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3" w:type="dxa"/>
        <w:tblLook w:val="01E0" w:firstRow="1" w:lastRow="1" w:firstColumn="1" w:lastColumn="1" w:noHBand="0" w:noVBand="0"/>
      </w:tblPr>
      <w:tblGrid>
        <w:gridCol w:w="4615"/>
        <w:gridCol w:w="5228"/>
      </w:tblGrid>
      <w:tr w:rsidR="00BD40F7" w:rsidRPr="00BD40F7" w:rsidTr="00296CC6">
        <w:trPr>
          <w:trHeight w:val="1819"/>
        </w:trPr>
        <w:tc>
          <w:tcPr>
            <w:tcW w:w="4615" w:type="dxa"/>
          </w:tcPr>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CÔNG TY CỔ PHẦN XÂY DỰNG</w:t>
            </w:r>
          </w:p>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VÀ THƯƠNG MẠI HỢP PHÁT</w:t>
            </w:r>
          </w:p>
          <w:p w:rsidR="00EB1710" w:rsidRPr="00BD40F7" w:rsidRDefault="00EB1710" w:rsidP="002107B6">
            <w:pPr>
              <w:spacing w:after="0"/>
              <w:jc w:val="center"/>
              <w:rPr>
                <w:rFonts w:ascii="Times New Roman" w:hAnsi="Times New Roman" w:cs="Times New Roman"/>
                <w:color w:val="1F4E79" w:themeColor="accent1" w:themeShade="80"/>
              </w:rPr>
            </w:pPr>
            <w:r w:rsidRPr="00BD40F7">
              <w:rPr>
                <w:rFonts w:ascii="Times New Roman" w:hAnsi="Times New Roman" w:cs="Times New Roman"/>
                <w:color w:val="1F4E79" w:themeColor="accent1" w:themeShade="80"/>
              </w:rPr>
              <w:t>--------------------</w:t>
            </w:r>
          </w:p>
          <w:p w:rsidR="00EB1710" w:rsidRPr="00BD40F7" w:rsidRDefault="00EB1710" w:rsidP="00EB1710">
            <w:pPr>
              <w:spacing w:after="0" w:line="240" w:lineRule="auto"/>
              <w:jc w:val="center"/>
              <w:rPr>
                <w:rFonts w:ascii="Times New Roman" w:hAnsi="Times New Roman" w:cs="Times New Roman"/>
                <w:i/>
                <w:color w:val="1F4E79" w:themeColor="accent1" w:themeShade="80"/>
              </w:rPr>
            </w:pPr>
            <w:r w:rsidRPr="00BD40F7">
              <w:rPr>
                <w:rFonts w:ascii="Times New Roman" w:hAnsi="Times New Roman" w:cs="Times New Roman"/>
                <w:i/>
                <w:color w:val="1F4E79" w:themeColor="accent1" w:themeShade="80"/>
              </w:rPr>
              <w:t xml:space="preserve">Số: </w:t>
            </w:r>
            <w:r w:rsidR="00BB166F">
              <w:rPr>
                <w:rFonts w:ascii="Times New Roman" w:hAnsi="Times New Roman" w:cs="Times New Roman"/>
                <w:i/>
                <w:color w:val="1F4E79" w:themeColor="accent1" w:themeShade="80"/>
              </w:rPr>
              <w:t xml:space="preserve">     </w:t>
            </w:r>
            <w:r w:rsidRPr="00BD40F7">
              <w:rPr>
                <w:rFonts w:ascii="Times New Roman" w:hAnsi="Times New Roman" w:cs="Times New Roman"/>
                <w:i/>
                <w:color w:val="1F4E79" w:themeColor="accent1" w:themeShade="80"/>
              </w:rPr>
              <w:t>/2026/CV-HP</w:t>
            </w:r>
          </w:p>
          <w:p w:rsidR="00EB1710" w:rsidRPr="00BD40F7" w:rsidRDefault="00EB1710" w:rsidP="00EB1710">
            <w:pPr>
              <w:spacing w:after="0" w:line="240" w:lineRule="auto"/>
              <w:jc w:val="center"/>
              <w:rPr>
                <w:rFonts w:ascii="Times New Roman" w:hAnsi="Times New Roman" w:cs="Times New Roman"/>
                <w:i/>
                <w:color w:val="1F4E79" w:themeColor="accent1" w:themeShade="80"/>
              </w:rPr>
            </w:pPr>
            <w:r w:rsidRPr="00BD40F7">
              <w:rPr>
                <w:rFonts w:ascii="Times New Roman" w:hAnsi="Times New Roman" w:cs="Times New Roman"/>
                <w:i/>
                <w:color w:val="1F4E79" w:themeColor="accent1" w:themeShade="80"/>
              </w:rPr>
              <w:t>(Về việc: Công khai thông tin về năng lực hoạt động thí nghiệm chuyên ngành xây dựng)</w:t>
            </w:r>
          </w:p>
        </w:tc>
        <w:tc>
          <w:tcPr>
            <w:tcW w:w="5228" w:type="dxa"/>
          </w:tcPr>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CỘNG HOÀ XÃ HỘI CHỦ NGHĨA VIỆT NAM</w:t>
            </w:r>
          </w:p>
          <w:p w:rsidR="00EB1710" w:rsidRPr="00BD40F7" w:rsidRDefault="00EB1710" w:rsidP="002107B6">
            <w:pPr>
              <w:spacing w:after="0"/>
              <w:jc w:val="center"/>
              <w:rPr>
                <w:rFonts w:ascii="Times New Roman" w:hAnsi="Times New Roman" w:cs="Times New Roman"/>
                <w:b/>
                <w:color w:val="1F4E79" w:themeColor="accent1" w:themeShade="80"/>
                <w:lang w:val="pt-BR"/>
              </w:rPr>
            </w:pPr>
            <w:r w:rsidRPr="00BD40F7">
              <w:rPr>
                <w:rFonts w:ascii="Times New Roman" w:hAnsi="Times New Roman" w:cs="Times New Roman"/>
                <w:b/>
                <w:color w:val="1F4E79" w:themeColor="accent1" w:themeShade="80"/>
                <w:lang w:val="pt-BR"/>
              </w:rPr>
              <w:t>Độc lập - Tự do - Hạnh phúc</w:t>
            </w:r>
          </w:p>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****&amp;****</w:t>
            </w:r>
          </w:p>
          <w:p w:rsidR="00EB1710" w:rsidRPr="00BD40F7" w:rsidRDefault="00EB1710" w:rsidP="00EB1710">
            <w:pPr>
              <w:jc w:val="right"/>
              <w:rPr>
                <w:rFonts w:ascii="Times New Roman" w:hAnsi="Times New Roman" w:cs="Times New Roman"/>
                <w:i/>
                <w:color w:val="1F4E79" w:themeColor="accent1" w:themeShade="80"/>
              </w:rPr>
            </w:pPr>
            <w:r w:rsidRPr="00BD40F7">
              <w:rPr>
                <w:rFonts w:ascii="Times New Roman" w:hAnsi="Times New Roman" w:cs="Times New Roman"/>
                <w:i/>
                <w:color w:val="1F4E79" w:themeColor="accent1" w:themeShade="80"/>
              </w:rPr>
              <w:t xml:space="preserve">Hà Nội, ngày </w:t>
            </w:r>
            <w:r w:rsidR="00BB166F">
              <w:rPr>
                <w:rFonts w:ascii="Times New Roman" w:hAnsi="Times New Roman" w:cs="Times New Roman"/>
                <w:i/>
                <w:color w:val="1F4E79" w:themeColor="accent1" w:themeShade="80"/>
              </w:rPr>
              <w:t xml:space="preserve">    </w:t>
            </w:r>
            <w:r w:rsidR="00055D6A">
              <w:rPr>
                <w:rFonts w:ascii="Times New Roman" w:hAnsi="Times New Roman" w:cs="Times New Roman"/>
                <w:i/>
                <w:color w:val="1F4E79" w:themeColor="accent1" w:themeShade="80"/>
              </w:rPr>
              <w:t xml:space="preserve"> </w:t>
            </w:r>
            <w:r w:rsidRPr="00BD40F7">
              <w:rPr>
                <w:rFonts w:ascii="Times New Roman" w:hAnsi="Times New Roman" w:cs="Times New Roman"/>
                <w:i/>
                <w:color w:val="1F4E79" w:themeColor="accent1" w:themeShade="80"/>
              </w:rPr>
              <w:t xml:space="preserve">tháng </w:t>
            </w:r>
            <w:r w:rsidR="00BB166F">
              <w:rPr>
                <w:rFonts w:ascii="Times New Roman" w:hAnsi="Times New Roman" w:cs="Times New Roman"/>
                <w:i/>
                <w:color w:val="1F4E79" w:themeColor="accent1" w:themeShade="80"/>
              </w:rPr>
              <w:t>4</w:t>
            </w:r>
            <w:r w:rsidRPr="00BD40F7">
              <w:rPr>
                <w:rFonts w:ascii="Times New Roman" w:hAnsi="Times New Roman" w:cs="Times New Roman"/>
                <w:i/>
                <w:color w:val="1F4E79" w:themeColor="accent1" w:themeShade="80"/>
              </w:rPr>
              <w:t xml:space="preserve"> năm 2026</w:t>
            </w:r>
          </w:p>
          <w:p w:rsidR="00EB1710" w:rsidRPr="00BD40F7" w:rsidRDefault="00EB1710" w:rsidP="00EB1710">
            <w:pPr>
              <w:jc w:val="center"/>
              <w:rPr>
                <w:rFonts w:ascii="Times New Roman" w:hAnsi="Times New Roman" w:cs="Times New Roman"/>
                <w:color w:val="1F4E79" w:themeColor="accent1" w:themeShade="80"/>
              </w:rPr>
            </w:pPr>
          </w:p>
        </w:tc>
      </w:tr>
    </w:tbl>
    <w:p w:rsidR="00EB1710" w:rsidRPr="00BD40F7" w:rsidRDefault="00EB1710" w:rsidP="00EB1710">
      <w:pPr>
        <w:spacing w:before="240" w:after="360" w:line="240" w:lineRule="auto"/>
        <w:ind w:left="180"/>
        <w:jc w:val="center"/>
        <w:rPr>
          <w:rFonts w:ascii="Times New Roman" w:hAnsi="Times New Roman" w:cs="Times New Roman"/>
          <w:b/>
          <w:color w:val="1F4E79" w:themeColor="accent1" w:themeShade="80"/>
          <w:sz w:val="28"/>
          <w:szCs w:val="24"/>
        </w:rPr>
      </w:pPr>
      <w:r w:rsidRPr="00BD40F7">
        <w:rPr>
          <w:rFonts w:ascii="Times New Roman" w:hAnsi="Times New Roman" w:cs="Times New Roman"/>
          <w:b/>
          <w:i/>
          <w:color w:val="1F4E79" w:themeColor="accent1" w:themeShade="80"/>
          <w:sz w:val="28"/>
          <w:szCs w:val="24"/>
          <w:u w:val="single"/>
        </w:rPr>
        <w:t>Kính gửi</w:t>
      </w:r>
      <w:r w:rsidRPr="00BD40F7">
        <w:rPr>
          <w:rFonts w:ascii="Times New Roman" w:hAnsi="Times New Roman" w:cs="Times New Roman"/>
          <w:color w:val="1F4E79" w:themeColor="accent1" w:themeShade="80"/>
          <w:sz w:val="28"/>
          <w:szCs w:val="24"/>
        </w:rPr>
        <w:t xml:space="preserve">: </w:t>
      </w:r>
      <w:r w:rsidRPr="00BD40F7">
        <w:rPr>
          <w:rFonts w:ascii="Times New Roman" w:hAnsi="Times New Roman" w:cs="Times New Roman"/>
          <w:b/>
          <w:color w:val="1F4E79" w:themeColor="accent1" w:themeShade="80"/>
          <w:sz w:val="28"/>
          <w:szCs w:val="24"/>
        </w:rPr>
        <w:t xml:space="preserve">Sở Xây dựng </w:t>
      </w:r>
      <w:r w:rsidR="00BB166F">
        <w:rPr>
          <w:rFonts w:ascii="Times New Roman" w:hAnsi="Times New Roman" w:cs="Times New Roman"/>
          <w:b/>
          <w:color w:val="1F4E79" w:themeColor="accent1" w:themeShade="80"/>
          <w:sz w:val="28"/>
          <w:szCs w:val="24"/>
        </w:rPr>
        <w:t>tỉnh Lạng Sơn</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s="Times New Roman"/>
          <w:color w:val="1F4E79" w:themeColor="accent1" w:themeShade="80"/>
          <w:sz w:val="24"/>
          <w:szCs w:val="24"/>
        </w:rPr>
        <w:t>Căn cứ Luật xây dựng số 50/2014/QH13 ngày 18/6/2014 của Quốc hội</w:t>
      </w:r>
      <w:r w:rsidRPr="00BD40F7">
        <w:rPr>
          <w:rFonts w:ascii="Times New Roman" w:hAnsi="Times New Roman"/>
          <w:color w:val="1F4E79" w:themeColor="accent1" w:themeShade="80"/>
          <w:sz w:val="24"/>
          <w:szCs w:val="24"/>
        </w:rPr>
        <w:t xml:space="preserve">. </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175/2024/NĐ-CP ngày 30/12/2024 của Chính phủ quy định chi tiết một số điều và biện pháp thi hành Luật xây dựng về quản lý hoạt động xây dựng.</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62/2016/NĐ-CP ngày 01/7/2016 của Chính phủ quy định về điều kiện hoạt động giám định tư pháp xây dựng và thí nghiệm chuyên ngành xây dựng.</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35/2023/NĐ-CP ngày 20/6/2023 của Chính phủ sửa đổi, bổ sung một số điều của các Nghị định thuộc lĩnh vực quản lý nhà nước của Bộ xây dựng.</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rsidR="00421F5F" w:rsidRPr="00BD40F7" w:rsidRDefault="00421F5F" w:rsidP="00421F5F">
      <w:pPr>
        <w:spacing w:before="60" w:after="0" w:line="264" w:lineRule="auto"/>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ab/>
        <w:t>Công ty Cổ phần Xây dựng và Thương mại Hợp Phát công bố công khai thông tin về năng lực hoạt động thí nghiệm chuyên ngành xây dựng như sau:</w:t>
      </w:r>
    </w:p>
    <w:p w:rsidR="00921F1F" w:rsidRPr="00BD40F7" w:rsidRDefault="00921F1F" w:rsidP="00421F5F">
      <w:pPr>
        <w:numPr>
          <w:ilvl w:val="0"/>
          <w:numId w:val="2"/>
        </w:numPr>
        <w:shd w:val="clear" w:color="auto" w:fill="FFFFFF"/>
        <w:spacing w:after="60" w:line="360" w:lineRule="atLeast"/>
        <w:ind w:left="0"/>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Thông tin </w:t>
      </w:r>
      <w:r w:rsidR="00421F5F" w:rsidRPr="00BD40F7">
        <w:rPr>
          <w:rFonts w:ascii="Times New Roman" w:eastAsia="Times New Roman" w:hAnsi="Times New Roman" w:cs="Times New Roman"/>
          <w:b/>
          <w:bCs/>
          <w:color w:val="1F4E79" w:themeColor="accent1" w:themeShade="80"/>
          <w:sz w:val="24"/>
          <w:szCs w:val="24"/>
        </w:rPr>
        <w:t xml:space="preserve">về </w:t>
      </w:r>
      <w:r w:rsidRPr="00BD40F7">
        <w:rPr>
          <w:rFonts w:ascii="Times New Roman" w:eastAsia="Times New Roman" w:hAnsi="Times New Roman" w:cs="Times New Roman"/>
          <w:b/>
          <w:bCs/>
          <w:color w:val="1F4E79" w:themeColor="accent1" w:themeShade="80"/>
          <w:sz w:val="24"/>
          <w:szCs w:val="24"/>
        </w:rPr>
        <w:t>tổ chức</w:t>
      </w:r>
      <w:r w:rsidR="00F92965" w:rsidRPr="00BD40F7">
        <w:rPr>
          <w:rFonts w:ascii="Times New Roman" w:eastAsia="Times New Roman" w:hAnsi="Times New Roman" w:cs="Times New Roman"/>
          <w:b/>
          <w:bCs/>
          <w:color w:val="1F4E79" w:themeColor="accent1" w:themeShade="80"/>
          <w:sz w:val="24"/>
          <w:szCs w:val="24"/>
        </w:rPr>
        <w:t xml:space="preserve"> hoạt động thí nghiệm</w:t>
      </w:r>
      <w:r w:rsidRPr="00BD40F7">
        <w:rPr>
          <w:rFonts w:ascii="Times New Roman" w:eastAsia="Times New Roman" w:hAnsi="Times New Roman" w:cs="Times New Roman"/>
          <w:b/>
          <w:bCs/>
          <w:color w:val="1F4E79" w:themeColor="accent1" w:themeShade="80"/>
          <w:sz w:val="24"/>
          <w:szCs w:val="24"/>
        </w:rPr>
        <w:t>:</w:t>
      </w:r>
    </w:p>
    <w:p w:rsidR="00921F1F" w:rsidRPr="00BD40F7" w:rsidRDefault="00BD40F7"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Pr>
          <w:rFonts w:ascii="Times New Roman" w:eastAsia="Times New Roman" w:hAnsi="Times New Roman" w:cs="Times New Roman"/>
          <w:bCs/>
          <w:color w:val="1F4E79" w:themeColor="accent1" w:themeShade="80"/>
          <w:sz w:val="24"/>
          <w:szCs w:val="24"/>
        </w:rPr>
        <w:t xml:space="preserve">- </w:t>
      </w:r>
      <w:r w:rsidRPr="00BD40F7">
        <w:rPr>
          <w:rFonts w:ascii="Times New Roman" w:eastAsia="Times New Roman" w:hAnsi="Times New Roman" w:cs="Times New Roman"/>
          <w:bCs/>
          <w:color w:val="1F4E79" w:themeColor="accent1" w:themeShade="80"/>
          <w:sz w:val="24"/>
          <w:szCs w:val="24"/>
        </w:rPr>
        <w:t xml:space="preserve">Tên tổ chức: </w:t>
      </w:r>
      <w:r w:rsidR="00921F1F" w:rsidRPr="00BD40F7">
        <w:rPr>
          <w:rFonts w:ascii="Times New Roman" w:eastAsia="Times New Roman" w:hAnsi="Times New Roman" w:cs="Times New Roman"/>
          <w:bCs/>
          <w:color w:val="1F4E79" w:themeColor="accent1" w:themeShade="80"/>
          <w:sz w:val="24"/>
          <w:szCs w:val="24"/>
        </w:rPr>
        <w:t>Công ty Cổ phần Xây dựng và Thương mại Hợp Phát</w:t>
      </w:r>
    </w:p>
    <w:p w:rsidR="00921F1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21F1F" w:rsidRPr="00BD40F7">
        <w:rPr>
          <w:rFonts w:ascii="Times New Roman" w:eastAsia="Times New Roman" w:hAnsi="Times New Roman" w:cs="Times New Roman"/>
          <w:bCs/>
          <w:color w:val="1F4E79" w:themeColor="accent1" w:themeShade="80"/>
          <w:sz w:val="24"/>
          <w:szCs w:val="24"/>
        </w:rPr>
        <w:t>ĐKKD</w:t>
      </w:r>
      <w:r w:rsidR="00921F1F" w:rsidRPr="00BD40F7">
        <w:rPr>
          <w:rFonts w:ascii="Times New Roman" w:eastAsia="Times New Roman" w:hAnsi="Times New Roman" w:cs="Times New Roman"/>
          <w:b/>
          <w:bCs/>
          <w:color w:val="1F4E79" w:themeColor="accent1" w:themeShade="80"/>
          <w:sz w:val="24"/>
          <w:szCs w:val="24"/>
        </w:rPr>
        <w:t xml:space="preserve"> </w:t>
      </w:r>
      <w:r w:rsidR="00921F1F" w:rsidRPr="00BD40F7">
        <w:rPr>
          <w:rFonts w:ascii="Times New Roman" w:eastAsia="Times New Roman" w:hAnsi="Times New Roman" w:cs="Times New Roman"/>
          <w:bCs/>
          <w:color w:val="1F4E79" w:themeColor="accent1" w:themeShade="80"/>
          <w:sz w:val="24"/>
          <w:szCs w:val="24"/>
        </w:rPr>
        <w:t>số 0102668815 do Sở kế hoạch và Đầu tư thành phố Hà Nội cấp lần đầu ngày 06/3/2008</w:t>
      </w:r>
      <w:r w:rsidR="00970F8F" w:rsidRPr="00BD40F7">
        <w:rPr>
          <w:rFonts w:ascii="Times New Roman" w:eastAsia="Times New Roman" w:hAnsi="Times New Roman" w:cs="Times New Roman"/>
          <w:bCs/>
          <w:color w:val="1F4E79" w:themeColor="accent1" w:themeShade="80"/>
          <w:sz w:val="24"/>
          <w:szCs w:val="24"/>
        </w:rPr>
        <w:t>,</w:t>
      </w:r>
      <w:r w:rsidR="00921F1F" w:rsidRPr="00BD40F7">
        <w:rPr>
          <w:rFonts w:ascii="Times New Roman" w:eastAsia="Times New Roman" w:hAnsi="Times New Roman" w:cs="Times New Roman"/>
          <w:bCs/>
          <w:color w:val="1F4E79" w:themeColor="accent1" w:themeShade="80"/>
          <w:sz w:val="24"/>
          <w:szCs w:val="24"/>
        </w:rPr>
        <w:t xml:space="preserve"> thay đổi lần 5 ngày 09/5/2025.</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Địa chỉ: Nhà M3-2 Khu B Tập thể trường đại học Mỏ địa chất, phường Đông Ngạc, Tp. Hà Nội</w:t>
      </w:r>
    </w:p>
    <w:p w:rsidR="0022056D"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22056D" w:rsidRPr="00BD40F7">
        <w:rPr>
          <w:rFonts w:ascii="Times New Roman" w:eastAsia="Times New Roman" w:hAnsi="Times New Roman" w:cs="Times New Roman"/>
          <w:bCs/>
          <w:color w:val="1F4E79" w:themeColor="accent1" w:themeShade="80"/>
          <w:sz w:val="24"/>
          <w:szCs w:val="24"/>
        </w:rPr>
        <w:t>VPGD: Số 119 Nguyễn Xiển, phường Khương Đình, Tp. Hà Nội.</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 xml:space="preserve">Email: </w:t>
      </w:r>
      <w:hyperlink r:id="rId5" w:history="1">
        <w:r w:rsidR="00970F8F" w:rsidRPr="00BD40F7">
          <w:rPr>
            <w:rStyle w:val="Hyperlink"/>
            <w:rFonts w:ascii="Times New Roman" w:eastAsia="Times New Roman" w:hAnsi="Times New Roman" w:cs="Times New Roman"/>
            <w:bCs/>
            <w:color w:val="1F4E79" w:themeColor="accent1" w:themeShade="80"/>
            <w:sz w:val="24"/>
            <w:szCs w:val="24"/>
          </w:rPr>
          <w:t>Pkt.hopphat@gmail.com</w:t>
        </w:r>
      </w:hyperlink>
    </w:p>
    <w:p w:rsidR="00DE7C1C" w:rsidRPr="00BD40F7" w:rsidRDefault="00DE7C1C" w:rsidP="00A75837">
      <w:pPr>
        <w:shd w:val="clear" w:color="auto" w:fill="FFFFFF"/>
        <w:spacing w:after="60" w:line="360" w:lineRule="atLeast"/>
        <w:ind w:firstLine="720"/>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Lasxd24.136@gmail.com</w:t>
      </w:r>
    </w:p>
    <w:p w:rsidR="00E42DC1"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702FC1" w:rsidRPr="00BD40F7">
        <w:rPr>
          <w:rFonts w:ascii="Times New Roman" w:eastAsia="Times New Roman" w:hAnsi="Times New Roman" w:cs="Times New Roman"/>
          <w:bCs/>
          <w:color w:val="1F4E79" w:themeColor="accent1" w:themeShade="80"/>
          <w:sz w:val="24"/>
          <w:szCs w:val="24"/>
        </w:rPr>
        <w:t>Wedsite: hopphat.info</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Điện thoại: 0243 55 76 924</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Tên phòng thí nghiệm: Trung tâm thí nghiệm kiểm định xây dựng</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Địa chỉ PTN: Số 119 Nguyễn Xiển, phường Khương Đình, Tp. Hà Nội</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 xml:space="preserve">Trạm thí nghiệm hiện trường </w:t>
      </w:r>
      <w:r w:rsidR="00BB166F">
        <w:rPr>
          <w:rFonts w:ascii="Times New Roman" w:eastAsia="Times New Roman" w:hAnsi="Times New Roman" w:cs="Times New Roman"/>
          <w:bCs/>
          <w:color w:val="1F4E79" w:themeColor="accent1" w:themeShade="80"/>
          <w:sz w:val="24"/>
          <w:szCs w:val="24"/>
        </w:rPr>
        <w:t>Lạng Sơn</w:t>
      </w:r>
      <w:r w:rsidR="00970F8F" w:rsidRPr="00BD40F7">
        <w:rPr>
          <w:rFonts w:ascii="Times New Roman" w:eastAsia="Times New Roman" w:hAnsi="Times New Roman" w:cs="Times New Roman"/>
          <w:bCs/>
          <w:color w:val="1F4E79" w:themeColor="accent1" w:themeShade="80"/>
          <w:sz w:val="24"/>
          <w:szCs w:val="24"/>
        </w:rPr>
        <w:t xml:space="preserve">: </w:t>
      </w:r>
      <w:r w:rsidR="004F7B87" w:rsidRPr="00BD40F7">
        <w:rPr>
          <w:rFonts w:ascii="Times New Roman" w:eastAsia="Times New Roman" w:hAnsi="Times New Roman" w:cs="Times New Roman"/>
          <w:bCs/>
          <w:color w:val="1F4E79" w:themeColor="accent1" w:themeShade="80"/>
          <w:sz w:val="24"/>
          <w:szCs w:val="24"/>
        </w:rPr>
        <w:t xml:space="preserve">xã </w:t>
      </w:r>
      <w:r w:rsidR="00BB166F">
        <w:rPr>
          <w:rFonts w:ascii="Times New Roman" w:eastAsia="Times New Roman" w:hAnsi="Times New Roman" w:cs="Times New Roman"/>
          <w:bCs/>
          <w:color w:val="1F4E79" w:themeColor="accent1" w:themeShade="80"/>
          <w:sz w:val="24"/>
          <w:szCs w:val="24"/>
        </w:rPr>
        <w:t>Đình Lập</w:t>
      </w:r>
      <w:r w:rsidR="004F7B87" w:rsidRPr="00BD40F7">
        <w:rPr>
          <w:rFonts w:ascii="Times New Roman" w:eastAsia="Times New Roman" w:hAnsi="Times New Roman" w:cs="Times New Roman"/>
          <w:bCs/>
          <w:color w:val="1F4E79" w:themeColor="accent1" w:themeShade="80"/>
          <w:sz w:val="24"/>
          <w:szCs w:val="24"/>
        </w:rPr>
        <w:t xml:space="preserve">, </w:t>
      </w:r>
      <w:r w:rsidR="00BB166F">
        <w:rPr>
          <w:rFonts w:ascii="Times New Roman" w:eastAsia="Times New Roman" w:hAnsi="Times New Roman" w:cs="Times New Roman"/>
          <w:bCs/>
          <w:color w:val="1F4E79" w:themeColor="accent1" w:themeShade="80"/>
          <w:sz w:val="24"/>
          <w:szCs w:val="24"/>
        </w:rPr>
        <w:t>tỉnh Lạng Sơn</w:t>
      </w:r>
    </w:p>
    <w:p w:rsidR="0082484E" w:rsidRPr="00BD40F7" w:rsidRDefault="00421F5F" w:rsidP="00BD40F7">
      <w:pPr>
        <w:numPr>
          <w:ilvl w:val="0"/>
          <w:numId w:val="2"/>
        </w:numPr>
        <w:shd w:val="clear" w:color="auto" w:fill="FFFFFF"/>
        <w:spacing w:after="60" w:line="360" w:lineRule="atLeast"/>
        <w:ind w:left="0"/>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Thông tin về năng lực </w:t>
      </w:r>
      <w:r w:rsidR="00BB166F">
        <w:rPr>
          <w:rFonts w:ascii="Times New Roman" w:eastAsia="Times New Roman" w:hAnsi="Times New Roman" w:cs="Times New Roman"/>
          <w:b/>
          <w:bCs/>
          <w:color w:val="1F4E79" w:themeColor="accent1" w:themeShade="80"/>
          <w:sz w:val="24"/>
          <w:szCs w:val="24"/>
        </w:rPr>
        <w:t xml:space="preserve">Trạm thí nghiệm hiện trường của </w:t>
      </w:r>
      <w:r w:rsidRPr="00BD40F7">
        <w:rPr>
          <w:rFonts w:ascii="Times New Roman" w:eastAsia="Times New Roman" w:hAnsi="Times New Roman" w:cs="Times New Roman"/>
          <w:b/>
          <w:bCs/>
          <w:color w:val="1F4E79" w:themeColor="accent1" w:themeShade="80"/>
          <w:sz w:val="24"/>
          <w:szCs w:val="24"/>
        </w:rPr>
        <w:t>tổ chức hoạt động thí nghiệm chuyên ngành xây dựng</w:t>
      </w:r>
      <w:r w:rsidR="00921F1F" w:rsidRPr="00BD40F7">
        <w:rPr>
          <w:rFonts w:ascii="Times New Roman" w:eastAsia="Times New Roman" w:hAnsi="Times New Roman" w:cs="Times New Roman"/>
          <w:b/>
          <w:bCs/>
          <w:color w:val="1F4E79" w:themeColor="accent1" w:themeShade="80"/>
          <w:sz w:val="24"/>
          <w:szCs w:val="24"/>
        </w:rPr>
        <w:t>:</w:t>
      </w:r>
    </w:p>
    <w:p w:rsidR="00421F5F" w:rsidRPr="00BD40F7" w:rsidRDefault="00421F5F" w:rsidP="00ED013C">
      <w:pPr>
        <w:shd w:val="clear" w:color="auto" w:fill="FFFFFF"/>
        <w:spacing w:after="0" w:line="360" w:lineRule="atLeast"/>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Danh mục các chỉ tiêu thí nghiệm và tiêu chuẩn áp dụng: danh sách kèm theo</w:t>
      </w:r>
      <w:r w:rsidR="00A75837">
        <w:rPr>
          <w:rFonts w:ascii="Times New Roman" w:eastAsia="Times New Roman" w:hAnsi="Times New Roman" w:cs="Times New Roman"/>
          <w:bCs/>
          <w:color w:val="1F4E79" w:themeColor="accent1" w:themeShade="80"/>
          <w:sz w:val="24"/>
          <w:szCs w:val="24"/>
        </w:rPr>
        <w:t>.</w:t>
      </w:r>
    </w:p>
    <w:p w:rsidR="00421F5F" w:rsidRPr="00BD40F7" w:rsidRDefault="00421F5F" w:rsidP="00A75837">
      <w:pPr>
        <w:shd w:val="clear" w:color="auto" w:fill="FFFFFF"/>
        <w:spacing w:after="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Danh mục thiết bị thí nghiệm chính: danh sách kèm theo.</w:t>
      </w:r>
    </w:p>
    <w:p w:rsidR="00421F5F" w:rsidRPr="00BD40F7" w:rsidRDefault="00421F5F" w:rsidP="00A75837">
      <w:pPr>
        <w:shd w:val="clear" w:color="auto" w:fill="FFFFFF"/>
        <w:spacing w:after="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Danh sách thí nghiệm viên thực hiện các chỉ tiêu thí nghiệm: danh sách kèm theo.</w:t>
      </w:r>
    </w:p>
    <w:p w:rsidR="00ED013C" w:rsidRPr="00BD40F7" w:rsidRDefault="00ED013C" w:rsidP="00A75837">
      <w:pPr>
        <w:shd w:val="clear" w:color="auto" w:fill="FFFFFF"/>
        <w:spacing w:before="120" w:after="120" w:line="360" w:lineRule="atLeast"/>
        <w:ind w:firstLine="720"/>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Công ty Cổ phần Xây dựng và Thương mại Hợp Phát chịu trách nhiệm trước pháp luật về tính đầy đủ, trung thực, chính xác của nội dung công bố. Thi</w:t>
      </w:r>
      <w:r w:rsidR="00A75837">
        <w:rPr>
          <w:rFonts w:ascii="Times New Roman" w:eastAsia="Times New Roman" w:hAnsi="Times New Roman" w:cs="Times New Roman"/>
          <w:bCs/>
          <w:color w:val="1F4E79" w:themeColor="accent1" w:themeShade="80"/>
          <w:sz w:val="24"/>
          <w:szCs w:val="24"/>
        </w:rPr>
        <w:t>ết bị thí nghiệm đáp ứng</w:t>
      </w:r>
      <w:r w:rsidRPr="00BD40F7">
        <w:rPr>
          <w:rFonts w:ascii="Times New Roman" w:eastAsia="Times New Roman" w:hAnsi="Times New Roman" w:cs="Times New Roman"/>
          <w:bCs/>
          <w:color w:val="1F4E79" w:themeColor="accent1" w:themeShade="80"/>
          <w:sz w:val="24"/>
          <w:szCs w:val="24"/>
        </w:rPr>
        <w:t xml:space="preserve"> yêu cầu để  thực hiện các chỉ tiêu thí nghiệm đã công bố. Thí nghiệm viên có trình độ chuyên môn phù hợp và được bố trí thực hiện đúng các chỉ tiêu đã được công bố.</w:t>
      </w:r>
    </w:p>
    <w:p w:rsidR="000C070A" w:rsidRPr="00A75837" w:rsidRDefault="000C070A" w:rsidP="008B1C17">
      <w:pPr>
        <w:shd w:val="clear" w:color="auto" w:fill="FFFFFF"/>
        <w:spacing w:before="120" w:after="120" w:line="360" w:lineRule="atLeast"/>
        <w:ind w:firstLine="720"/>
        <w:rPr>
          <w:rFonts w:ascii="Times New Roman" w:eastAsia="Times New Roman" w:hAnsi="Times New Roman" w:cs="Times New Roman"/>
          <w:bCs/>
          <w:color w:val="1F4E79" w:themeColor="accent1" w:themeShade="80"/>
          <w:sz w:val="24"/>
          <w:szCs w:val="24"/>
        </w:rPr>
      </w:pPr>
      <w:r w:rsidRPr="00A75837">
        <w:rPr>
          <w:rFonts w:ascii="Times New Roman" w:eastAsia="Times New Roman" w:hAnsi="Times New Roman" w:cs="Times New Roman"/>
          <w:bCs/>
          <w:color w:val="1F4E79" w:themeColor="accent1" w:themeShade="80"/>
          <w:sz w:val="24"/>
          <w:szCs w:val="24"/>
        </w:rPr>
        <w:t>Trân trọng!</w:t>
      </w:r>
    </w:p>
    <w:p w:rsidR="000C070A" w:rsidRPr="00BD40F7" w:rsidRDefault="000C070A" w:rsidP="00BD40F7">
      <w:pPr>
        <w:shd w:val="clear" w:color="auto" w:fill="FFFFFF"/>
        <w:spacing w:after="0" w:line="360" w:lineRule="atLeast"/>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Nơi nhận:</w:t>
      </w:r>
    </w:p>
    <w:p w:rsidR="000C070A" w:rsidRPr="00BD40F7" w:rsidRDefault="000C070A" w:rsidP="00BD40F7">
      <w:pPr>
        <w:shd w:val="clear" w:color="auto" w:fill="FFFFFF"/>
        <w:spacing w:after="0" w:line="360" w:lineRule="atLeast"/>
        <w:rPr>
          <w:rFonts w:ascii="Times New Roman" w:eastAsia="Times New Roman" w:hAnsi="Times New Roman" w:cs="Times New Roman"/>
          <w:bCs/>
          <w:i/>
          <w:color w:val="1F4E79" w:themeColor="accent1" w:themeShade="80"/>
          <w:sz w:val="24"/>
          <w:szCs w:val="24"/>
        </w:rPr>
      </w:pPr>
      <w:r w:rsidRPr="00BD40F7">
        <w:rPr>
          <w:rFonts w:ascii="Times New Roman" w:eastAsia="Times New Roman" w:hAnsi="Times New Roman" w:cs="Times New Roman"/>
          <w:bCs/>
          <w:i/>
          <w:color w:val="1F4E79" w:themeColor="accent1" w:themeShade="80"/>
          <w:sz w:val="24"/>
          <w:szCs w:val="24"/>
        </w:rPr>
        <w:t xml:space="preserve">- Sở Xây dựng </w:t>
      </w:r>
      <w:r w:rsidR="00BB166F">
        <w:rPr>
          <w:rFonts w:ascii="Times New Roman" w:eastAsia="Times New Roman" w:hAnsi="Times New Roman" w:cs="Times New Roman"/>
          <w:bCs/>
          <w:i/>
          <w:color w:val="1F4E79" w:themeColor="accent1" w:themeShade="80"/>
          <w:sz w:val="24"/>
          <w:szCs w:val="24"/>
        </w:rPr>
        <w:t>tỉnh Lạng Sơn</w:t>
      </w:r>
      <w:r w:rsidRPr="00BD40F7">
        <w:rPr>
          <w:rFonts w:ascii="Times New Roman" w:eastAsia="Times New Roman" w:hAnsi="Times New Roman" w:cs="Times New Roman"/>
          <w:bCs/>
          <w:i/>
          <w:color w:val="1F4E79" w:themeColor="accent1" w:themeShade="80"/>
          <w:sz w:val="24"/>
          <w:szCs w:val="24"/>
        </w:rPr>
        <w:t>.</w:t>
      </w:r>
    </w:p>
    <w:p w:rsidR="000C070A" w:rsidRPr="00BD40F7" w:rsidRDefault="000C070A" w:rsidP="00BD40F7">
      <w:pPr>
        <w:shd w:val="clear" w:color="auto" w:fill="FFFFFF"/>
        <w:spacing w:after="0" w:line="360" w:lineRule="atLeast"/>
        <w:rPr>
          <w:rFonts w:ascii="Times New Roman" w:eastAsia="Times New Roman" w:hAnsi="Times New Roman" w:cs="Times New Roman"/>
          <w:bCs/>
          <w:i/>
          <w:color w:val="1F4E79" w:themeColor="accent1" w:themeShade="80"/>
          <w:sz w:val="24"/>
          <w:szCs w:val="24"/>
        </w:rPr>
      </w:pPr>
      <w:r w:rsidRPr="00BD40F7">
        <w:rPr>
          <w:rFonts w:ascii="Times New Roman" w:eastAsia="Times New Roman" w:hAnsi="Times New Roman" w:cs="Times New Roman"/>
          <w:bCs/>
          <w:i/>
          <w:color w:val="1F4E79" w:themeColor="accent1" w:themeShade="80"/>
          <w:sz w:val="24"/>
          <w:szCs w:val="24"/>
        </w:rPr>
        <w:t>- Lưu văn thư;</w:t>
      </w:r>
    </w:p>
    <w:p w:rsidR="000C070A" w:rsidRPr="00BD40F7" w:rsidRDefault="000C070A" w:rsidP="000C070A">
      <w:pPr>
        <w:shd w:val="clear" w:color="auto" w:fill="FFFFFF"/>
        <w:spacing w:after="0" w:line="360" w:lineRule="atLeast"/>
        <w:ind w:firstLine="720"/>
        <w:jc w:val="right"/>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CÔNG TY CỔ PHẦN XÂY DỰNG </w:t>
      </w:r>
    </w:p>
    <w:p w:rsidR="000C070A" w:rsidRPr="00BD40F7" w:rsidRDefault="000C070A" w:rsidP="000C070A">
      <w:pPr>
        <w:shd w:val="clear" w:color="auto" w:fill="FFFFFF"/>
        <w:spacing w:after="0" w:line="360" w:lineRule="atLeast"/>
        <w:ind w:firstLine="720"/>
        <w:jc w:val="right"/>
        <w:rPr>
          <w:rFonts w:ascii="Times New Roman" w:eastAsia="Times New Roman" w:hAnsi="Times New Roman" w:cs="Times New Roman"/>
          <w:b/>
          <w:bCs/>
          <w:color w:val="1F4E79" w:themeColor="accent1" w:themeShade="80"/>
          <w:sz w:val="24"/>
          <w:szCs w:val="24"/>
        </w:rPr>
        <w:sectPr w:rsidR="000C070A" w:rsidRPr="00BD40F7" w:rsidSect="00970F8F">
          <w:pgSz w:w="11907" w:h="16840" w:code="9"/>
          <w:pgMar w:top="1134" w:right="1134" w:bottom="1134" w:left="1418" w:header="720" w:footer="720" w:gutter="0"/>
          <w:cols w:space="720"/>
          <w:docGrid w:linePitch="360"/>
        </w:sectPr>
      </w:pPr>
      <w:r w:rsidRPr="00BD40F7">
        <w:rPr>
          <w:rFonts w:ascii="Times New Roman" w:eastAsia="Times New Roman" w:hAnsi="Times New Roman" w:cs="Times New Roman"/>
          <w:b/>
          <w:bCs/>
          <w:color w:val="1F4E79" w:themeColor="accent1" w:themeShade="80"/>
          <w:sz w:val="24"/>
          <w:szCs w:val="24"/>
        </w:rPr>
        <w:t>VÀ THƯƠNG MẠI HỢP PHÁT</w:t>
      </w:r>
    </w:p>
    <w:p w:rsidR="00921F1F" w:rsidRDefault="00BB166F" w:rsidP="00EF5DF4">
      <w:pPr>
        <w:shd w:val="clear" w:color="auto" w:fill="FFFFFF"/>
        <w:spacing w:after="60" w:line="360" w:lineRule="atLeast"/>
        <w:jc w:val="center"/>
        <w:rPr>
          <w:rFonts w:ascii="Times New Roman" w:eastAsia="Times New Roman" w:hAnsi="Times New Roman" w:cs="Times New Roman"/>
          <w:b/>
          <w:color w:val="1F4E79" w:themeColor="accent1" w:themeShade="80"/>
          <w:sz w:val="24"/>
          <w:szCs w:val="24"/>
        </w:rPr>
      </w:pPr>
      <w:r>
        <w:rPr>
          <w:rFonts w:ascii="Times New Roman" w:eastAsia="Times New Roman" w:hAnsi="Times New Roman" w:cs="Times New Roman"/>
          <w:b/>
          <w:color w:val="1F4E79" w:themeColor="accent1" w:themeShade="80"/>
          <w:sz w:val="24"/>
          <w:szCs w:val="24"/>
        </w:rPr>
        <w:lastRenderedPageBreak/>
        <w:t>DANH MỤC PHÉP THỬ VÀ TIÊU CHUẨN KỸ THUẬT</w:t>
      </w:r>
    </w:p>
    <w:p w:rsidR="00EF5DF4" w:rsidRPr="009422CA" w:rsidRDefault="00EF5DF4" w:rsidP="00EF5DF4">
      <w:pPr>
        <w:shd w:val="clear" w:color="auto" w:fill="FFFFFF"/>
        <w:spacing w:after="60" w:line="360" w:lineRule="atLeast"/>
        <w:jc w:val="center"/>
        <w:rPr>
          <w:rFonts w:ascii="Times New Roman" w:eastAsia="Times New Roman" w:hAnsi="Times New Roman" w:cs="Times New Roman"/>
          <w:color w:val="1F4E79" w:themeColor="accent1" w:themeShade="80"/>
          <w:sz w:val="24"/>
          <w:szCs w:val="24"/>
        </w:rPr>
      </w:pPr>
      <w:r w:rsidRPr="009422CA">
        <w:rPr>
          <w:rFonts w:ascii="Times New Roman" w:eastAsia="Times New Roman" w:hAnsi="Times New Roman" w:cs="Times New Roman"/>
          <w:color w:val="1F4E79" w:themeColor="accent1" w:themeShade="80"/>
          <w:sz w:val="24"/>
          <w:szCs w:val="24"/>
        </w:rPr>
        <w:t xml:space="preserve">(Kèm theo công văn số: </w:t>
      </w:r>
      <w:r w:rsidR="00BB166F">
        <w:rPr>
          <w:rFonts w:ascii="Times New Roman" w:eastAsia="Times New Roman" w:hAnsi="Times New Roman" w:cs="Times New Roman"/>
          <w:color w:val="1F4E79" w:themeColor="accent1" w:themeShade="80"/>
          <w:sz w:val="24"/>
          <w:szCs w:val="24"/>
        </w:rPr>
        <w:t xml:space="preserve">    </w:t>
      </w:r>
      <w:r w:rsidRPr="009422CA">
        <w:rPr>
          <w:rFonts w:ascii="Times New Roman" w:eastAsia="Times New Roman" w:hAnsi="Times New Roman" w:cs="Times New Roman"/>
          <w:color w:val="1F4E79" w:themeColor="accent1" w:themeShade="80"/>
          <w:sz w:val="24"/>
          <w:szCs w:val="24"/>
        </w:rPr>
        <w:t>/202</w:t>
      </w:r>
      <w:r w:rsidR="00BB166F">
        <w:rPr>
          <w:rFonts w:ascii="Times New Roman" w:eastAsia="Times New Roman" w:hAnsi="Times New Roman" w:cs="Times New Roman"/>
          <w:color w:val="1F4E79" w:themeColor="accent1" w:themeShade="80"/>
          <w:sz w:val="24"/>
          <w:szCs w:val="24"/>
        </w:rPr>
        <w:t>6</w:t>
      </w:r>
      <w:r w:rsidRPr="009422CA">
        <w:rPr>
          <w:rFonts w:ascii="Times New Roman" w:eastAsia="Times New Roman" w:hAnsi="Times New Roman" w:cs="Times New Roman"/>
          <w:color w:val="1F4E79" w:themeColor="accent1" w:themeShade="80"/>
          <w:sz w:val="24"/>
          <w:szCs w:val="24"/>
        </w:rPr>
        <w:t xml:space="preserve">/CV-HP ngày </w:t>
      </w:r>
      <w:r w:rsidR="00BB166F">
        <w:rPr>
          <w:rFonts w:ascii="Times New Roman" w:eastAsia="Times New Roman" w:hAnsi="Times New Roman" w:cs="Times New Roman"/>
          <w:color w:val="1F4E79" w:themeColor="accent1" w:themeShade="80"/>
          <w:sz w:val="24"/>
          <w:szCs w:val="24"/>
        </w:rPr>
        <w:t xml:space="preserve">  </w:t>
      </w:r>
      <w:r w:rsidRPr="009422CA">
        <w:rPr>
          <w:rFonts w:ascii="Times New Roman" w:eastAsia="Times New Roman" w:hAnsi="Times New Roman" w:cs="Times New Roman"/>
          <w:color w:val="1F4E79" w:themeColor="accent1" w:themeShade="80"/>
          <w:sz w:val="24"/>
          <w:szCs w:val="24"/>
        </w:rPr>
        <w:t xml:space="preserve"> </w:t>
      </w:r>
      <w:r w:rsidR="003953C5">
        <w:rPr>
          <w:rFonts w:ascii="Times New Roman" w:eastAsia="Times New Roman" w:hAnsi="Times New Roman" w:cs="Times New Roman"/>
          <w:color w:val="1F4E79" w:themeColor="accent1" w:themeShade="80"/>
          <w:sz w:val="24"/>
          <w:szCs w:val="24"/>
        </w:rPr>
        <w:t xml:space="preserve"> </w:t>
      </w:r>
      <w:r w:rsidRPr="009422CA">
        <w:rPr>
          <w:rFonts w:ascii="Times New Roman" w:eastAsia="Times New Roman" w:hAnsi="Times New Roman" w:cs="Times New Roman"/>
          <w:color w:val="1F4E79" w:themeColor="accent1" w:themeShade="80"/>
          <w:sz w:val="24"/>
          <w:szCs w:val="24"/>
        </w:rPr>
        <w:t xml:space="preserve">tháng </w:t>
      </w:r>
      <w:r w:rsidR="00BB166F">
        <w:rPr>
          <w:rFonts w:ascii="Times New Roman" w:eastAsia="Times New Roman" w:hAnsi="Times New Roman" w:cs="Times New Roman"/>
          <w:color w:val="1F4E79" w:themeColor="accent1" w:themeShade="80"/>
          <w:sz w:val="24"/>
          <w:szCs w:val="24"/>
        </w:rPr>
        <w:t>4</w:t>
      </w:r>
      <w:r w:rsidRPr="009422CA">
        <w:rPr>
          <w:rFonts w:ascii="Times New Roman" w:eastAsia="Times New Roman" w:hAnsi="Times New Roman" w:cs="Times New Roman"/>
          <w:color w:val="1F4E79" w:themeColor="accent1" w:themeShade="80"/>
          <w:sz w:val="24"/>
          <w:szCs w:val="24"/>
        </w:rPr>
        <w:t xml:space="preserve"> năm 2026 của Công ty Cổ phần Xây dựng và Thương mại Hợp Phát)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6155"/>
        <w:gridCol w:w="2499"/>
      </w:tblGrid>
      <w:tr w:rsidR="00BB166F" w:rsidRPr="002E5760" w:rsidTr="00BB166F">
        <w:trPr>
          <w:trHeight w:val="740"/>
          <w:tblHeader/>
        </w:trPr>
        <w:tc>
          <w:tcPr>
            <w:tcW w:w="370" w:type="pct"/>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TT</w:t>
            </w:r>
          </w:p>
        </w:tc>
        <w:tc>
          <w:tcPr>
            <w:tcW w:w="3293" w:type="pct"/>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Tên phép thử</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Pr>
                <w:rFonts w:ascii="Times New Roman" w:eastAsia="Times New Roman" w:hAnsi="Times New Roman"/>
                <w:b/>
                <w:bCs/>
                <w:color w:val="002060"/>
              </w:rPr>
              <w:t>Tiêu chuẩn kỹ thuật</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THỬ NGHIỆM CƠ LÝ XI MĂNG</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Độ mịn, khối lượng riêng của xi  măng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13605:2023</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Xác định giới hạn bền uốn và nén </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6016:2011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XĐ độ dẻo tiêu chuẩn, thời gian đông kết và tính ổn định thể tích</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6017:2015</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HỖN HỢP BÊ TÔNG VÀ BÊ TÔNG NẶNG</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Lấy mẫu, chế tạo, bảo dưỡng mẫu</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3105:2022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sụt của hỗn hợp bê tông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3106:2022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thể tích hỗn hợp bê tông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3108:1993</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tách nước, tách vữa</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3109:2022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giới hạn bền khi nén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3118:2022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Xác định giới hạn bền kéo khi uốn; </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3119:2022</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VẬT LIỆU CÁT, ĐÁ DĂM (SỎI), CẤP PHỐI</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Thành phần cỡ hạt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7572-2:06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riêng; khối lượng thể tích và độ hút nước</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7572-4:06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riêng; khối lượng thể tích và độ hút nước của đá gốc và cốt liệu lớn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7572-5:06</w:t>
            </w:r>
          </w:p>
          <w:p w:rsidR="00BB166F" w:rsidRPr="002E5760" w:rsidRDefault="00BB166F" w:rsidP="00BB166F">
            <w:pPr>
              <w:spacing w:after="0"/>
              <w:jc w:val="center"/>
              <w:rPr>
                <w:rFonts w:ascii="Times New Roman" w:eastAsia="Times New Roman" w:hAnsi="Times New Roman"/>
                <w:color w:val="002060"/>
              </w:rPr>
            </w:pP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thể tích, độ xốp và độ hổng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7572-6:06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ẩm</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7572-7:06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hàm lượng bùn, bụi, sét trong cốt liệu và hàm lượng sét cục trong cốt liệu nhỏ</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7572-8:06;</w:t>
            </w:r>
          </w:p>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344:86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tạp chất hữu cơ</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7572- 9:06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cường độ và hệ số hoá mềm của đá gốc</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7572-10:06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XĐ độ nén dập trong xi lanh và hệ số hoá mềm của cốt liệu lớn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7572- 11:06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Xác </w:t>
            </w:r>
            <w:r w:rsidRPr="002E5760">
              <w:rPr>
                <w:rFonts w:ascii="Times New Roman" w:eastAsia="Times New Roman" w:hAnsi="Times New Roman" w:hint="eastAsia"/>
                <w:color w:val="002060"/>
              </w:rPr>
              <w:t>đ</w:t>
            </w:r>
            <w:r w:rsidRPr="002E5760">
              <w:rPr>
                <w:rFonts w:ascii="Times New Roman" w:eastAsia="Times New Roman" w:hAnsi="Times New Roman"/>
                <w:color w:val="002060"/>
              </w:rPr>
              <w:t xml:space="preserve">ịnh </w:t>
            </w:r>
            <w:r w:rsidRPr="002E5760">
              <w:rPr>
                <w:rFonts w:ascii="Times New Roman" w:eastAsia="Times New Roman" w:hAnsi="Times New Roman" w:hint="eastAsia"/>
                <w:color w:val="002060"/>
              </w:rPr>
              <w:t>đ</w:t>
            </w:r>
            <w:r w:rsidRPr="002E5760">
              <w:rPr>
                <w:rFonts w:ascii="Times New Roman" w:eastAsia="Times New Roman" w:hAnsi="Times New Roman"/>
                <w:color w:val="002060"/>
              </w:rPr>
              <w:t xml:space="preserve">ộ hao mòn khi va </w:t>
            </w:r>
            <w:r w:rsidRPr="002E5760">
              <w:rPr>
                <w:rFonts w:ascii="Times New Roman" w:eastAsia="Times New Roman" w:hAnsi="Times New Roman" w:hint="eastAsia"/>
                <w:color w:val="002060"/>
              </w:rPr>
              <w:t>đ</w:t>
            </w:r>
            <w:r w:rsidRPr="002E5760">
              <w:rPr>
                <w:rFonts w:ascii="Times New Roman" w:eastAsia="Times New Roman" w:hAnsi="Times New Roman"/>
                <w:color w:val="002060"/>
              </w:rPr>
              <w:t>ập của cốt liệu lớn trong máy Los Angeles</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7572- 12:06; AASTHO T96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XĐ hàm lượng hạt thoi dẹt trong cốt liệu lớn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7572-13:06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hàm lượng hạt mềm yếu, phong hoá</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7572- 17:06; AASHTO T112, T113</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THỬ NGHIỆM CƠ LÝ ĐẤT TRONG PHÒNG</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riêng (tỷ trọng)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4195:12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ẩm và độ hút ẩm</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4196:12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giới hạn dẻo, giới hạn chảy</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4197:12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thành phần cỡ hạt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4198:14;</w:t>
            </w:r>
          </w:p>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ASHTO-T27, T88</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chặt đầm nén tiêu chuẩn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4201:12;</w:t>
            </w:r>
          </w:p>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22TCN 333-06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thể tích (dung trọng)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4202:12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Thí nghiệm sức chịu tải của đất (CBR)- Trong phòng  thí nghiệm</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22TCN 332- 06</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hàm lượng hữu cơ của đất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ASTM D2974</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tổng lượng muối dễ hòa tan trong đất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9436:2012</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KIỂM TRA THÉP XÂY DỰNG</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288" w:firstLine="0"/>
              <w:contextualSpacing w:val="0"/>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Thử kéo</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197:2014</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288" w:firstLine="0"/>
              <w:contextualSpacing w:val="0"/>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Thử uốn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198:08</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Thử kéo thép cốt bê tông mối nối bằng ống ren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13711:2023</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BÊ TÔNG NHỰA (BTN), BỘT KHOÁNG</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288" w:firstLine="0"/>
              <w:contextualSpacing w:val="0"/>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ổn định, độ dẻo Marshall</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8860-1:11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hàm lượng nhựa bằng phương pháp chiết sử dụng máy li tâm</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8860-2:11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 Xác định thành phần hạt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8860-3:11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tỉ trọng lớn nhất, khối lượng riêng của BTN ở trạng thái rời</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8860-4:11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tỉ trọng khối, khối lượng thể tích của BTN ở đã đầm nén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8860-5:11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chảy nhựa</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8860-6:11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góc cạnh của cát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8860-7:11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hệ số độ chặt lu lèn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8860-8:11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rỗng dư</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8860-9:11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rỗng cốt liệu</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8860-10:11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rỗng lấp đầy nhựa</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8860-11:11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ổn định còn lại của bê tông nhựa</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8860-12:11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Phương pháp Marshall để thiết kế hỗn hợp Bê tông nhựa nóng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8820-2011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Bê tông nhựa</w:t>
            </w:r>
            <w:r w:rsidRPr="002E5760">
              <w:rPr>
                <w:rFonts w:ascii="Times New Roman" w:eastAsia="Times New Roman" w:hAnsi="Times New Roman"/>
                <w:color w:val="002060"/>
                <w:lang w:val="vi-VN"/>
              </w:rPr>
              <w:t>:</w:t>
            </w:r>
            <w:r w:rsidRPr="002E5760">
              <w:rPr>
                <w:rFonts w:ascii="Times New Roman" w:eastAsia="Times New Roman" w:hAnsi="Times New Roman"/>
                <w:color w:val="002060"/>
              </w:rPr>
              <w:t xml:space="preserve"> Phương pháp xác định góc cạnh của cốt liệu thô</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11807:2017</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Bột khoáng dùng cho hỗn hợp đá trộn nhựa</w:t>
            </w:r>
            <w:r w:rsidRPr="002E5760">
              <w:rPr>
                <w:rFonts w:ascii="Times New Roman" w:eastAsia="Times New Roman" w:hAnsi="Times New Roman"/>
                <w:color w:val="002060"/>
                <w:lang w:val="vi-VN"/>
              </w:rPr>
              <w:t>: Xác định thành phần hạt, độ ẩm, hệ số thích nước</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12884-2:2020</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Phương pháp xác định hệ số đương lượng cát (ES) của đất và cốt liệu</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AASHTO T176</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hAnsi="Times New Roman"/>
                <w:b/>
                <w:color w:val="002060"/>
              </w:rPr>
              <w:t xml:space="preserve">NHỰA </w:t>
            </w:r>
            <w:r w:rsidRPr="002E5760">
              <w:rPr>
                <w:rFonts w:ascii="Times New Roman" w:hAnsi="Times New Roman"/>
                <w:b/>
                <w:color w:val="002060"/>
                <w:lang w:val="vi-VN"/>
              </w:rPr>
              <w:t>BITUM</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kim lún ở 25</w:t>
            </w:r>
            <w:r w:rsidRPr="002E5760">
              <w:rPr>
                <w:rFonts w:ascii="Times New Roman" w:eastAsia="Times New Roman" w:hAnsi="Times New Roman"/>
                <w:color w:val="002060"/>
                <w:vertAlign w:val="superscript"/>
              </w:rPr>
              <w:t>o</w:t>
            </w:r>
            <w:r w:rsidRPr="002E5760">
              <w:rPr>
                <w:rFonts w:ascii="Times New Roman" w:eastAsia="Times New Roman" w:hAnsi="Times New Roman"/>
                <w:color w:val="002060"/>
              </w:rPr>
              <w:t>C</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7495:05</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kéo dài ở 25</w:t>
            </w:r>
            <w:r w:rsidRPr="002E5760">
              <w:rPr>
                <w:rFonts w:ascii="Times New Roman" w:eastAsia="Times New Roman" w:hAnsi="Times New Roman"/>
                <w:color w:val="002060"/>
                <w:vertAlign w:val="superscript"/>
              </w:rPr>
              <w:t>o</w:t>
            </w:r>
            <w:r w:rsidRPr="002E5760">
              <w:rPr>
                <w:rFonts w:ascii="Times New Roman" w:eastAsia="Times New Roman" w:hAnsi="Times New Roman"/>
                <w:color w:val="002060"/>
              </w:rPr>
              <w:t>C</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7496:05</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nhiệt độ hóa mềm (PP vòng và bi)</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7497:05</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nhiệt độ bắt lửa</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7498:05</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lượng tổn thất sau khi đun nóng ở 163</w:t>
            </w:r>
            <w:r w:rsidRPr="002E5760">
              <w:rPr>
                <w:rFonts w:ascii="Times New Roman" w:eastAsia="Times New Roman" w:hAnsi="Times New Roman"/>
                <w:color w:val="002060"/>
                <w:vertAlign w:val="superscript"/>
              </w:rPr>
              <w:t>o</w:t>
            </w:r>
            <w:r w:rsidRPr="002E5760">
              <w:rPr>
                <w:rFonts w:ascii="Times New Roman" w:eastAsia="Times New Roman" w:hAnsi="Times New Roman"/>
                <w:color w:val="002060"/>
              </w:rPr>
              <w:t>C trong 5h</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7499:05</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độ dính bám với đá</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7504:05</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THỬ NGHIỆM TẠI HIỆN TRƯỜNG</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Đo dung trọng, độ ẩm của đất bằng PP dao đai</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22 TCN 02-71;</w:t>
            </w:r>
          </w:p>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8729:12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Độ ẩm; Khối lượng TT của đất trong lớp kết cấu bằng PP rót cát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22 TCN 346:06;</w:t>
            </w:r>
          </w:p>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ASHTO-T191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Xác định modul đàn hồi "E"nền đường bằng tấm ép cứng </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8861:11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XĐ môđun đàn hồi "E"chung của áo đường  bằng cần Benkelman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8867:11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Kiểm tra độ nhám mặt đường bằng phương pháp rắc cát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8866:11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Độ bằng phẳng của mặt đường bằng thước 3m</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8864:11</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PP xác định mô đun biến dạng hiện trường bằng tấm ép phẳng</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9354:12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cường độ kéo khi ép chẻ của vật liệu hạt liên kết bằng chất kết dính</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8862:11;</w:t>
            </w:r>
          </w:p>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9403:12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Thí nghiệm Bentonite, Polymer: Xác định khối lượng riêng, độ nhớt, hàm lượng cát, độ pH, tỷ lệ chất keo, lực cắt tĩnh, độ dày áo sét, tính ổn định</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11893:17</w:t>
            </w:r>
          </w:p>
        </w:tc>
      </w:tr>
      <w:tr w:rsidR="00BB166F" w:rsidRPr="002E5760" w:rsidTr="00BB166F">
        <w:trPr>
          <w:trHeight w:val="454"/>
        </w:trPr>
        <w:tc>
          <w:tcPr>
            <w:tcW w:w="5000" w:type="pct"/>
            <w:gridSpan w:val="3"/>
            <w:shd w:val="clear" w:color="auto" w:fill="auto"/>
            <w:vAlign w:val="center"/>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THỬ NGHIỆM VỮA XÂY DỰNG</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kích thước hạt cốt liệu lớn nhất</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3121-1:22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thể tích của vữa tươi</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3121-6:22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khả năng giữ độ lưu động của vữa tươi</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3121-8:22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khối lượng thể tích mẫu vữa đông rắn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3121-10:22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Xác định cường độ uốn và nén của vữa đã đóng rắn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3121-11:22</w:t>
            </w:r>
          </w:p>
        </w:tc>
      </w:tr>
      <w:tr w:rsidR="00BB166F" w:rsidRPr="002E5760" w:rsidTr="00BB166F">
        <w:trPr>
          <w:trHeight w:val="454"/>
        </w:trPr>
        <w:tc>
          <w:tcPr>
            <w:tcW w:w="370" w:type="pct"/>
            <w:shd w:val="clear" w:color="auto" w:fill="auto"/>
            <w:vAlign w:val="center"/>
          </w:tcPr>
          <w:p w:rsidR="00BB166F" w:rsidRPr="002E5760" w:rsidRDefault="00BB166F" w:rsidP="00BB166F">
            <w:pPr>
              <w:pStyle w:val="ListParagraph"/>
              <w:numPr>
                <w:ilvl w:val="0"/>
                <w:numId w:val="6"/>
              </w:numPr>
              <w:spacing w:after="0" w:line="240" w:lineRule="auto"/>
              <w:ind w:left="648"/>
              <w:jc w:val="center"/>
              <w:rPr>
                <w:rFonts w:ascii="Times New Roman" w:hAnsi="Times New Roman"/>
                <w:color w:val="002060"/>
              </w:rPr>
            </w:pPr>
          </w:p>
        </w:tc>
        <w:tc>
          <w:tcPr>
            <w:tcW w:w="3293" w:type="pct"/>
            <w:shd w:val="clear" w:color="auto" w:fill="auto"/>
            <w:vAlign w:val="center"/>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Vữa xi măng khô trộn sẵn xác định độ chảy, độ tách nước, thay đổi chiều cao cột vữa trong quá trình đông kết, xác định thay đổi chiều dài vữa đóng rắn</w:t>
            </w:r>
          </w:p>
        </w:tc>
        <w:tc>
          <w:tcPr>
            <w:tcW w:w="1338" w:type="pct"/>
            <w:shd w:val="clear" w:color="auto" w:fill="auto"/>
            <w:vAlign w:val="center"/>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TCVN 9204:12</w:t>
            </w:r>
          </w:p>
        </w:tc>
      </w:tr>
    </w:tbl>
    <w:p w:rsidR="00BB166F" w:rsidRDefault="00BB166F" w:rsidP="009422CA">
      <w:pPr>
        <w:shd w:val="clear" w:color="auto" w:fill="FFFFFF"/>
        <w:spacing w:after="60" w:line="360" w:lineRule="atLeast"/>
        <w:jc w:val="center"/>
        <w:rPr>
          <w:rFonts w:ascii="Times New Roman" w:eastAsia="Times New Roman" w:hAnsi="Times New Roman" w:cs="Times New Roman"/>
          <w:b/>
          <w:color w:val="1F4E79" w:themeColor="accent1" w:themeShade="80"/>
          <w:sz w:val="24"/>
          <w:szCs w:val="24"/>
        </w:rPr>
      </w:pPr>
    </w:p>
    <w:p w:rsidR="00BB166F" w:rsidRDefault="00BB166F">
      <w:pPr>
        <w:rPr>
          <w:rFonts w:ascii="Times New Roman" w:eastAsia="Times New Roman" w:hAnsi="Times New Roman" w:cs="Times New Roman"/>
          <w:b/>
          <w:color w:val="1F4E79" w:themeColor="accent1" w:themeShade="80"/>
          <w:sz w:val="24"/>
          <w:szCs w:val="24"/>
        </w:rPr>
      </w:pPr>
      <w:r>
        <w:rPr>
          <w:rFonts w:ascii="Times New Roman" w:eastAsia="Times New Roman" w:hAnsi="Times New Roman" w:cs="Times New Roman"/>
          <w:b/>
          <w:color w:val="1F4E79" w:themeColor="accent1" w:themeShade="80"/>
          <w:sz w:val="24"/>
          <w:szCs w:val="24"/>
        </w:rPr>
        <w:br w:type="page"/>
      </w:r>
    </w:p>
    <w:p w:rsidR="00921F1F" w:rsidRDefault="009422CA" w:rsidP="009422CA">
      <w:pPr>
        <w:shd w:val="clear" w:color="auto" w:fill="FFFFFF"/>
        <w:spacing w:after="60" w:line="360" w:lineRule="atLeast"/>
        <w:jc w:val="center"/>
        <w:rPr>
          <w:rFonts w:ascii="Times New Roman" w:eastAsia="Times New Roman" w:hAnsi="Times New Roman" w:cs="Times New Roman"/>
          <w:b/>
          <w:color w:val="1F4E79" w:themeColor="accent1" w:themeShade="80"/>
          <w:sz w:val="24"/>
          <w:szCs w:val="24"/>
        </w:rPr>
      </w:pPr>
      <w:r>
        <w:rPr>
          <w:rFonts w:ascii="Times New Roman" w:eastAsia="Times New Roman" w:hAnsi="Times New Roman" w:cs="Times New Roman"/>
          <w:b/>
          <w:color w:val="1F4E79" w:themeColor="accent1" w:themeShade="80"/>
          <w:sz w:val="24"/>
          <w:szCs w:val="24"/>
        </w:rPr>
        <w:t>DANH MỤC THIẾT BỊ, NHÂN SỰ THÍ NGHIỆM</w:t>
      </w:r>
    </w:p>
    <w:p w:rsidR="009422CA" w:rsidRDefault="009422CA" w:rsidP="009422CA">
      <w:pPr>
        <w:shd w:val="clear" w:color="auto" w:fill="FFFFFF"/>
        <w:spacing w:after="0" w:line="360" w:lineRule="atLeast"/>
        <w:jc w:val="center"/>
        <w:rPr>
          <w:rFonts w:ascii="Times New Roman" w:eastAsia="Times New Roman" w:hAnsi="Times New Roman" w:cs="Times New Roman"/>
          <w:color w:val="1F4E79" w:themeColor="accent1" w:themeShade="80"/>
          <w:sz w:val="24"/>
          <w:szCs w:val="24"/>
        </w:rPr>
      </w:pPr>
      <w:r w:rsidRPr="009422CA">
        <w:rPr>
          <w:rFonts w:ascii="Times New Roman" w:eastAsia="Times New Roman" w:hAnsi="Times New Roman" w:cs="Times New Roman"/>
          <w:color w:val="1F4E79" w:themeColor="accent1" w:themeShade="80"/>
          <w:sz w:val="24"/>
          <w:szCs w:val="24"/>
        </w:rPr>
        <w:t xml:space="preserve">(Kèm theo công văn số: </w:t>
      </w:r>
      <w:r w:rsidR="00BB166F">
        <w:rPr>
          <w:rFonts w:ascii="Times New Roman" w:eastAsia="Times New Roman" w:hAnsi="Times New Roman" w:cs="Times New Roman"/>
          <w:color w:val="1F4E79" w:themeColor="accent1" w:themeShade="80"/>
          <w:sz w:val="24"/>
          <w:szCs w:val="24"/>
        </w:rPr>
        <w:t xml:space="preserve">      </w:t>
      </w:r>
      <w:r w:rsidRPr="009422CA">
        <w:rPr>
          <w:rFonts w:ascii="Times New Roman" w:eastAsia="Times New Roman" w:hAnsi="Times New Roman" w:cs="Times New Roman"/>
          <w:color w:val="1F4E79" w:themeColor="accent1" w:themeShade="80"/>
          <w:sz w:val="24"/>
          <w:szCs w:val="24"/>
        </w:rPr>
        <w:t xml:space="preserve">/2026/CV-HP ngày </w:t>
      </w:r>
      <w:r w:rsidR="00BB166F">
        <w:rPr>
          <w:rFonts w:ascii="Times New Roman" w:eastAsia="Times New Roman" w:hAnsi="Times New Roman" w:cs="Times New Roman"/>
          <w:color w:val="1F4E79" w:themeColor="accent1" w:themeShade="80"/>
          <w:sz w:val="24"/>
          <w:szCs w:val="24"/>
        </w:rPr>
        <w:t xml:space="preserve">    </w:t>
      </w:r>
      <w:r w:rsidRPr="009422CA">
        <w:rPr>
          <w:rFonts w:ascii="Times New Roman" w:eastAsia="Times New Roman" w:hAnsi="Times New Roman" w:cs="Times New Roman"/>
          <w:color w:val="1F4E79" w:themeColor="accent1" w:themeShade="80"/>
          <w:sz w:val="24"/>
          <w:szCs w:val="24"/>
        </w:rPr>
        <w:t xml:space="preserve"> tháng </w:t>
      </w:r>
      <w:r w:rsidR="00BB166F">
        <w:rPr>
          <w:rFonts w:ascii="Times New Roman" w:eastAsia="Times New Roman" w:hAnsi="Times New Roman" w:cs="Times New Roman"/>
          <w:color w:val="1F4E79" w:themeColor="accent1" w:themeShade="80"/>
          <w:sz w:val="24"/>
          <w:szCs w:val="24"/>
        </w:rPr>
        <w:t>4</w:t>
      </w:r>
      <w:r w:rsidRPr="009422CA">
        <w:rPr>
          <w:rFonts w:ascii="Times New Roman" w:eastAsia="Times New Roman" w:hAnsi="Times New Roman" w:cs="Times New Roman"/>
          <w:color w:val="1F4E79" w:themeColor="accent1" w:themeShade="80"/>
          <w:sz w:val="24"/>
          <w:szCs w:val="24"/>
        </w:rPr>
        <w:t xml:space="preserve"> năm 2026 </w:t>
      </w:r>
    </w:p>
    <w:p w:rsidR="009422CA" w:rsidRDefault="009422CA" w:rsidP="009422CA">
      <w:pPr>
        <w:shd w:val="clear" w:color="auto" w:fill="FFFFFF"/>
        <w:spacing w:after="0" w:line="360" w:lineRule="atLeast"/>
        <w:jc w:val="center"/>
        <w:rPr>
          <w:rFonts w:ascii="Times New Roman" w:eastAsia="Times New Roman" w:hAnsi="Times New Roman" w:cs="Times New Roman"/>
          <w:color w:val="1F4E79" w:themeColor="accent1" w:themeShade="80"/>
          <w:sz w:val="24"/>
          <w:szCs w:val="24"/>
        </w:rPr>
      </w:pPr>
      <w:r w:rsidRPr="009422CA">
        <w:rPr>
          <w:rFonts w:ascii="Times New Roman" w:eastAsia="Times New Roman" w:hAnsi="Times New Roman" w:cs="Times New Roman"/>
          <w:color w:val="1F4E79" w:themeColor="accent1" w:themeShade="80"/>
          <w:sz w:val="24"/>
          <w:szCs w:val="24"/>
        </w:rPr>
        <w:t>của Công ty C</w:t>
      </w:r>
      <w:r>
        <w:rPr>
          <w:rFonts w:ascii="Times New Roman" w:eastAsia="Times New Roman" w:hAnsi="Times New Roman" w:cs="Times New Roman"/>
          <w:color w:val="1F4E79" w:themeColor="accent1" w:themeShade="80"/>
          <w:sz w:val="24"/>
          <w:szCs w:val="24"/>
        </w:rPr>
        <w:t>ổ phần Xây dựng và Thương mại</w:t>
      </w:r>
      <w:r w:rsidRPr="009422CA">
        <w:rPr>
          <w:rFonts w:ascii="Times New Roman" w:eastAsia="Times New Roman" w:hAnsi="Times New Roman" w:cs="Times New Roman"/>
          <w:color w:val="1F4E79" w:themeColor="accent1" w:themeShade="80"/>
          <w:sz w:val="24"/>
          <w:szCs w:val="24"/>
        </w:rPr>
        <w:t xml:space="preserve"> Hợp Phát)</w:t>
      </w:r>
    </w:p>
    <w:p w:rsidR="009422CA" w:rsidRPr="009422CA" w:rsidRDefault="009422CA" w:rsidP="009422CA">
      <w:pPr>
        <w:shd w:val="clear" w:color="auto" w:fill="FFFFFF"/>
        <w:spacing w:after="0" w:line="360" w:lineRule="atLeast"/>
        <w:rPr>
          <w:rFonts w:ascii="Times New Roman" w:eastAsia="Times New Roman" w:hAnsi="Times New Roman" w:cs="Times New Roman"/>
          <w:b/>
          <w:color w:val="1F4E79" w:themeColor="accent1" w:themeShade="80"/>
          <w:sz w:val="24"/>
          <w:szCs w:val="24"/>
        </w:rPr>
      </w:pPr>
      <w:r w:rsidRPr="009422CA">
        <w:rPr>
          <w:rFonts w:ascii="Times New Roman" w:eastAsia="Times New Roman" w:hAnsi="Times New Roman" w:cs="Times New Roman"/>
          <w:b/>
          <w:color w:val="1F4E79" w:themeColor="accent1" w:themeShade="80"/>
          <w:sz w:val="24"/>
          <w:szCs w:val="24"/>
        </w:rPr>
        <w:t>Danh mục thiết bị thí nghiệm</w:t>
      </w:r>
      <w:r w:rsidR="00BB166F">
        <w:rPr>
          <w:rFonts w:ascii="Times New Roman" w:eastAsia="Times New Roman" w:hAnsi="Times New Roman" w:cs="Times New Roman"/>
          <w:b/>
          <w:color w:val="1F4E79" w:themeColor="accent1" w:themeShade="80"/>
          <w:sz w:val="24"/>
          <w:szCs w:val="24"/>
        </w:rPr>
        <w:t xml:space="preserve"> chính</w:t>
      </w:r>
      <w:r w:rsidRPr="009422CA">
        <w:rPr>
          <w:rFonts w:ascii="Times New Roman" w:eastAsia="Times New Roman" w:hAnsi="Times New Roman" w:cs="Times New Roman"/>
          <w:b/>
          <w:color w:val="1F4E79" w:themeColor="accent1" w:themeShade="8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557"/>
        <w:gridCol w:w="1841"/>
        <w:gridCol w:w="1108"/>
        <w:gridCol w:w="1106"/>
      </w:tblGrid>
      <w:tr w:rsidR="00BB166F" w:rsidRPr="002E5760" w:rsidTr="00BB166F">
        <w:trPr>
          <w:trHeight w:val="433"/>
          <w:tblHeader/>
        </w:trPr>
        <w:tc>
          <w:tcPr>
            <w:tcW w:w="392" w:type="pct"/>
            <w:vMerge w:val="restart"/>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S</w:t>
            </w:r>
            <w:r>
              <w:rPr>
                <w:rFonts w:ascii="Times New Roman" w:eastAsia="Times New Roman" w:hAnsi="Times New Roman"/>
                <w:b/>
                <w:bCs/>
                <w:color w:val="002060"/>
              </w:rPr>
              <w:t>tt</w:t>
            </w:r>
          </w:p>
        </w:tc>
        <w:tc>
          <w:tcPr>
            <w:tcW w:w="2438" w:type="pct"/>
            <w:vMerge w:val="restart"/>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Loại thiết bị</w:t>
            </w:r>
          </w:p>
        </w:tc>
        <w:tc>
          <w:tcPr>
            <w:tcW w:w="985" w:type="pct"/>
            <w:vMerge w:val="restart"/>
            <w:shd w:val="clear" w:color="auto" w:fill="auto"/>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Nhãn hiệu/công suất</w:t>
            </w:r>
          </w:p>
        </w:tc>
        <w:tc>
          <w:tcPr>
            <w:tcW w:w="593" w:type="pct"/>
            <w:vMerge w:val="restart"/>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Số lượng</w:t>
            </w:r>
          </w:p>
        </w:tc>
        <w:tc>
          <w:tcPr>
            <w:tcW w:w="592" w:type="pct"/>
            <w:vMerge w:val="restart"/>
            <w:shd w:val="clear" w:color="auto" w:fill="auto"/>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Ghi chú</w:t>
            </w:r>
          </w:p>
        </w:tc>
      </w:tr>
      <w:tr w:rsidR="00BB166F" w:rsidRPr="002E5760" w:rsidTr="00BB166F">
        <w:trPr>
          <w:trHeight w:val="433"/>
        </w:trPr>
        <w:tc>
          <w:tcPr>
            <w:tcW w:w="392" w:type="pct"/>
            <w:vMerge/>
            <w:vAlign w:val="center"/>
            <w:hideMark/>
          </w:tcPr>
          <w:p w:rsidR="00BB166F" w:rsidRPr="002E5760" w:rsidRDefault="00BB166F" w:rsidP="00BB166F">
            <w:pPr>
              <w:spacing w:after="0"/>
              <w:rPr>
                <w:rFonts w:ascii="Times New Roman" w:eastAsia="Times New Roman" w:hAnsi="Times New Roman"/>
                <w:b/>
                <w:bCs/>
                <w:color w:val="002060"/>
              </w:rPr>
            </w:pPr>
          </w:p>
        </w:tc>
        <w:tc>
          <w:tcPr>
            <w:tcW w:w="2438" w:type="pct"/>
            <w:vMerge/>
            <w:vAlign w:val="center"/>
            <w:hideMark/>
          </w:tcPr>
          <w:p w:rsidR="00BB166F" w:rsidRPr="002E5760" w:rsidRDefault="00BB166F" w:rsidP="00BB166F">
            <w:pPr>
              <w:spacing w:after="0"/>
              <w:rPr>
                <w:rFonts w:ascii="Times New Roman" w:eastAsia="Times New Roman" w:hAnsi="Times New Roman"/>
                <w:b/>
                <w:bCs/>
                <w:color w:val="002060"/>
              </w:rPr>
            </w:pPr>
          </w:p>
        </w:tc>
        <w:tc>
          <w:tcPr>
            <w:tcW w:w="985" w:type="pct"/>
            <w:vMerge/>
            <w:vAlign w:val="center"/>
            <w:hideMark/>
          </w:tcPr>
          <w:p w:rsidR="00BB166F" w:rsidRPr="002E5760" w:rsidRDefault="00BB166F" w:rsidP="00BB166F">
            <w:pPr>
              <w:spacing w:after="0"/>
              <w:rPr>
                <w:rFonts w:ascii="Times New Roman" w:eastAsia="Times New Roman" w:hAnsi="Times New Roman"/>
                <w:b/>
                <w:bCs/>
                <w:color w:val="002060"/>
              </w:rPr>
            </w:pPr>
          </w:p>
        </w:tc>
        <w:tc>
          <w:tcPr>
            <w:tcW w:w="593" w:type="pct"/>
            <w:vMerge/>
            <w:vAlign w:val="center"/>
            <w:hideMark/>
          </w:tcPr>
          <w:p w:rsidR="00BB166F" w:rsidRPr="002E5760" w:rsidRDefault="00BB166F" w:rsidP="00BB166F">
            <w:pPr>
              <w:spacing w:after="0"/>
              <w:rPr>
                <w:rFonts w:ascii="Times New Roman" w:eastAsia="Times New Roman" w:hAnsi="Times New Roman"/>
                <w:b/>
                <w:bCs/>
                <w:color w:val="002060"/>
              </w:rPr>
            </w:pPr>
          </w:p>
        </w:tc>
        <w:tc>
          <w:tcPr>
            <w:tcW w:w="592" w:type="pct"/>
            <w:vMerge/>
            <w:vAlign w:val="center"/>
            <w:hideMark/>
          </w:tcPr>
          <w:p w:rsidR="00BB166F" w:rsidRPr="002E5760" w:rsidRDefault="00BB166F" w:rsidP="00BB166F">
            <w:pPr>
              <w:spacing w:after="0"/>
              <w:rPr>
                <w:rFonts w:ascii="Times New Roman" w:eastAsia="Times New Roman" w:hAnsi="Times New Roman"/>
                <w:b/>
                <w:bCs/>
                <w:color w:val="002060"/>
              </w:rPr>
            </w:pPr>
          </w:p>
        </w:tc>
      </w:tr>
      <w:tr w:rsidR="00BB166F" w:rsidRPr="002E5760" w:rsidTr="00BB166F">
        <w:trPr>
          <w:trHeight w:val="340"/>
        </w:trPr>
        <w:tc>
          <w:tcPr>
            <w:tcW w:w="5000" w:type="pct"/>
            <w:gridSpan w:val="5"/>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Thiết bị đo lường chung</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  Bộ sàng vuông D300 cỡ: 50mm; 37,5mm; 25mm; 19mm; 12,5mm; 9,5mm; 4,75mm; 2,36mm; 1,7mm; 1,18mm; 0,6mm; 0,3mm; 0,15mm; 0,09mm; 0,075mm; Đáy </w:t>
            </w:r>
          </w:p>
        </w:tc>
        <w:tc>
          <w:tcPr>
            <w:tcW w:w="985" w:type="pct"/>
            <w:shd w:val="clear" w:color="auto" w:fill="auto"/>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xml:space="preserve"> Sàng vuông D300, Trung Quốc </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xml:space="preserve"> 01 bộ </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 Bộ sàng vuông D200 cỡ: 75mm; 60mm; 50mm; 40mm; 37,5mm; 30mm; 25mm; 20mm;19mm; 15mm; 10mm; 9,5mm;  5mm; 4,75mm; 2,5mm; 2,36mm; 1,25mm; 1,18mm; 1mm; 0,63mm; 0,6mm; 0,5mm; 0,425mm; 0,315mm</w:t>
            </w:r>
            <w:r>
              <w:rPr>
                <w:rFonts w:ascii="Times New Roman" w:eastAsia="Times New Roman" w:hAnsi="Times New Roman"/>
                <w:color w:val="002060"/>
              </w:rPr>
              <w:t>; 0,3mm; 0,25mm; 0,15mm; 0,14mm; 0,1mm; 0,09mm; 0,075mm;</w:t>
            </w:r>
            <w:r w:rsidRPr="002E5760">
              <w:rPr>
                <w:rFonts w:ascii="Times New Roman" w:eastAsia="Times New Roman" w:hAnsi="Times New Roman"/>
                <w:color w:val="002060"/>
              </w:rPr>
              <w:t xml:space="preserve"> Đáy </w:t>
            </w:r>
          </w:p>
        </w:tc>
        <w:tc>
          <w:tcPr>
            <w:tcW w:w="985" w:type="pct"/>
            <w:shd w:val="clear" w:color="auto" w:fill="auto"/>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xml:space="preserve"> Sàng vuông D200, Trung Quốc </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xml:space="preserve"> 01 bộ </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Cân 100kg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Việt Nam</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Cân điện tử 15kg, sai số 0,5g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OHAUS</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Cân điện tử 15kg, sai số 0,5g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OHAUS</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Cân điện tử 3200g, sai số 0,01g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OHAUS</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7</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Thước kẹp thoi dẹt (0-25cm)</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8</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Nhiệt kế điện tử (0-300</w:t>
            </w:r>
            <w:r w:rsidRPr="002E5760">
              <w:rPr>
                <w:rFonts w:ascii="Times New Roman" w:eastAsia="Times New Roman" w:hAnsi="Times New Roman"/>
                <w:color w:val="002060"/>
                <w:vertAlign w:val="superscript"/>
              </w:rPr>
              <w:t>0</w:t>
            </w:r>
            <w:r w:rsidRPr="002E5760">
              <w:rPr>
                <w:rFonts w:ascii="Times New Roman" w:eastAsia="Times New Roman" w:hAnsi="Times New Roman"/>
                <w:color w:val="002060"/>
              </w:rPr>
              <w:t>C)</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Đức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9</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Cung lực 30kN</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10</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Cung lực 50kN</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11</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Đồng hồ 0,01mm</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9</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12</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Hộp nhôm</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10</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13</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Khay đựng mẫu, bay, dao trộn mẫu</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14</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thí nghiệm dao đai</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15</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thí nghiệm rót cát</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5000" w:type="pct"/>
            <w:gridSpan w:val="5"/>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Thiết bị thí nghiệm vật liệu nền đường, móng đường</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17</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đo hệ số thấm đất, cát</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Việt Nam</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18</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Bình tỷ trọng đất</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19</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Bình thủy tinh 100ml, ,250ml,500ml, 1000ml</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20</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chảy dẻo Casagrander, tấm kính</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21</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đầm nén Proctor tiêu chuẩn</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22</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đầm nén Proctor cải tiến</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23</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thí nghiệm nén dập cốt liệu</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24</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xác định KLTT cốt liệu nhỏ</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25</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Khuôn CBR, tấm gia tải</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9</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26</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nén CBR</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27</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Thùng đong 1L,2L,5L,10L</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28</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Phễu rót cốt liệu nhỏ</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29</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Phễu rót cốt liệu lớn</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30</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thiết bị đo E nền đường bằng tấm ép cứng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5000" w:type="pct"/>
            <w:gridSpan w:val="5"/>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Thiết bị thí nghiệm bê tông, thép và vữa</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31</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nén bê tông TYA-2000</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32</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kéo, uốn đa năng (thép, vữa, xi măng)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33</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gối uốn thép</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Việt Nam</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34</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cắt thép, bê tông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35</w:t>
            </w:r>
          </w:p>
        </w:tc>
        <w:tc>
          <w:tcPr>
            <w:tcW w:w="2438" w:type="pct"/>
            <w:shd w:val="clear" w:color="auto" w:fill="auto"/>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 xml:space="preserve">Máy trộn bê tông </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Việt Nam</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36</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LosAngeles</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37</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Khuôn lập phương 15x15cm</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54</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38</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Khuôn bê tông trụ 15x30cm</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54</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39</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côn sụt</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40</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khoan rút lõi</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5000" w:type="pct"/>
            <w:gridSpan w:val="5"/>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Thiết bị thí nghiệm nhựa đường và bê tông nhựa</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41</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Tủ sấy (0-300</w:t>
            </w:r>
            <w:r w:rsidRPr="002E5760">
              <w:rPr>
                <w:rFonts w:ascii="Times New Roman" w:eastAsia="Times New Roman" w:hAnsi="Times New Roman"/>
                <w:color w:val="002060"/>
                <w:vertAlign w:val="superscript"/>
              </w:rPr>
              <w:t>0</w:t>
            </w:r>
            <w:r w:rsidRPr="002E5760">
              <w:rPr>
                <w:rFonts w:ascii="Times New Roman" w:eastAsia="Times New Roman" w:hAnsi="Times New Roman"/>
                <w:color w:val="002060"/>
              </w:rPr>
              <w:t>C)</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42</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Lò nung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43</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Bể ổn nhiệt</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44</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chày đầm Marshall thủ công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45</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Khuôn đúc mẫu  Marshall</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46</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nén Marshall</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47</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chiết tách bê tông nhựa</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48</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cân thủy tĩnh</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49</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hút chân không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50</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Bếp cách cát</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51</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Cần Benkeman</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52</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Thước 3m</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53</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rắc cát</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54</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máy giãn dài nhựa</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55</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xác định điểm chớp cháy nhựa</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56</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máy kim lún nhựa (Cơ)</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57</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máy hóa mềm nhựa (Cơ)</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58</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cắt bê tông nhựa</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59</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Kích thủy lực tháo mẫu BTN</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5000" w:type="pct"/>
            <w:gridSpan w:val="5"/>
            <w:shd w:val="clear" w:color="auto" w:fill="auto"/>
            <w:noWrap/>
            <w:vAlign w:val="center"/>
            <w:hideMark/>
          </w:tcPr>
          <w:p w:rsidR="00BB166F" w:rsidRPr="002E5760" w:rsidRDefault="00BB166F" w:rsidP="00BB166F">
            <w:pPr>
              <w:spacing w:after="0"/>
              <w:jc w:val="center"/>
              <w:rPr>
                <w:rFonts w:ascii="Times New Roman" w:eastAsia="Times New Roman" w:hAnsi="Times New Roman"/>
                <w:b/>
                <w:bCs/>
                <w:color w:val="002060"/>
              </w:rPr>
            </w:pPr>
            <w:r w:rsidRPr="002E5760">
              <w:rPr>
                <w:rFonts w:ascii="Times New Roman" w:eastAsia="Times New Roman" w:hAnsi="Times New Roman"/>
                <w:b/>
                <w:bCs/>
                <w:color w:val="002060"/>
              </w:rPr>
              <w:t>Thiết bị thí nghiệm xi măng</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60</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dụng cụ kim Vica</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61</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trộn vữa xi măng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62</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Máy dằn vữa xi măng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63</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Khuôn Chaterlier (độ ổn định thể tích)</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3</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64</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Bình tỷ trọng xi măng (có bầu)</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2</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65</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Khuôn vữa 40x40x160mm</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T-tech</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4</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r w:rsidR="00BB166F" w:rsidRPr="002E5760" w:rsidTr="00BB166F">
        <w:trPr>
          <w:trHeight w:val="340"/>
        </w:trPr>
        <w:tc>
          <w:tcPr>
            <w:tcW w:w="3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66</w:t>
            </w:r>
          </w:p>
        </w:tc>
        <w:tc>
          <w:tcPr>
            <w:tcW w:w="2438" w:type="pct"/>
            <w:shd w:val="clear" w:color="auto" w:fill="auto"/>
            <w:noWrap/>
            <w:vAlign w:val="center"/>
            <w:hideMark/>
          </w:tcPr>
          <w:p w:rsidR="00BB166F" w:rsidRPr="002E5760" w:rsidRDefault="00BB166F" w:rsidP="00BB166F">
            <w:pPr>
              <w:spacing w:after="0"/>
              <w:rPr>
                <w:rFonts w:ascii="Times New Roman" w:eastAsia="Times New Roman" w:hAnsi="Times New Roman"/>
                <w:color w:val="002060"/>
              </w:rPr>
            </w:pPr>
            <w:r w:rsidRPr="002E5760">
              <w:rPr>
                <w:rFonts w:ascii="Times New Roman" w:eastAsia="Times New Roman" w:hAnsi="Times New Roman"/>
                <w:color w:val="002060"/>
              </w:rPr>
              <w:t>Bộ gá nén vữa xi măng</w:t>
            </w:r>
          </w:p>
        </w:tc>
        <w:tc>
          <w:tcPr>
            <w:tcW w:w="985"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Trung Quốc</w:t>
            </w:r>
          </w:p>
        </w:tc>
        <w:tc>
          <w:tcPr>
            <w:tcW w:w="593"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1</w:t>
            </w:r>
          </w:p>
        </w:tc>
        <w:tc>
          <w:tcPr>
            <w:tcW w:w="592" w:type="pct"/>
            <w:shd w:val="clear" w:color="auto" w:fill="auto"/>
            <w:noWrap/>
            <w:vAlign w:val="center"/>
            <w:hideMark/>
          </w:tcPr>
          <w:p w:rsidR="00BB166F" w:rsidRPr="002E5760" w:rsidRDefault="00BB166F" w:rsidP="00BB166F">
            <w:pPr>
              <w:spacing w:after="0"/>
              <w:jc w:val="center"/>
              <w:rPr>
                <w:rFonts w:ascii="Times New Roman" w:eastAsia="Times New Roman" w:hAnsi="Times New Roman"/>
                <w:color w:val="002060"/>
              </w:rPr>
            </w:pPr>
            <w:r w:rsidRPr="002E5760">
              <w:rPr>
                <w:rFonts w:ascii="Times New Roman" w:eastAsia="Times New Roman" w:hAnsi="Times New Roman"/>
                <w:color w:val="002060"/>
              </w:rPr>
              <w:t> </w:t>
            </w:r>
          </w:p>
        </w:tc>
      </w:tr>
    </w:tbl>
    <w:p w:rsidR="00BB166F" w:rsidRDefault="00BB166F" w:rsidP="009422CA">
      <w:pPr>
        <w:shd w:val="clear" w:color="auto" w:fill="FFFFFF"/>
        <w:spacing w:after="60" w:line="360" w:lineRule="atLeast"/>
        <w:rPr>
          <w:rFonts w:ascii="Times New Roman" w:eastAsia="Times New Roman" w:hAnsi="Times New Roman" w:cs="Times New Roman"/>
          <w:b/>
          <w:color w:val="1F4E79" w:themeColor="accent1" w:themeShade="80"/>
          <w:sz w:val="24"/>
          <w:szCs w:val="24"/>
        </w:rPr>
      </w:pPr>
    </w:p>
    <w:p w:rsidR="00BB166F" w:rsidRDefault="00BB166F">
      <w:pPr>
        <w:rPr>
          <w:rFonts w:ascii="Times New Roman" w:eastAsia="Times New Roman" w:hAnsi="Times New Roman" w:cs="Times New Roman"/>
          <w:b/>
          <w:color w:val="1F4E79" w:themeColor="accent1" w:themeShade="80"/>
          <w:sz w:val="24"/>
          <w:szCs w:val="24"/>
        </w:rPr>
      </w:pPr>
      <w:r>
        <w:rPr>
          <w:rFonts w:ascii="Times New Roman" w:eastAsia="Times New Roman" w:hAnsi="Times New Roman" w:cs="Times New Roman"/>
          <w:b/>
          <w:color w:val="1F4E79" w:themeColor="accent1" w:themeShade="80"/>
          <w:sz w:val="24"/>
          <w:szCs w:val="24"/>
        </w:rPr>
        <w:br w:type="page"/>
      </w:r>
    </w:p>
    <w:p w:rsidR="00921F1F" w:rsidRPr="00BD40F7" w:rsidRDefault="00921F1F" w:rsidP="009422CA">
      <w:pPr>
        <w:shd w:val="clear" w:color="auto" w:fill="FFFFFF"/>
        <w:spacing w:after="60" w:line="360" w:lineRule="atLeast"/>
        <w:rPr>
          <w:rFonts w:ascii="Times New Roman" w:eastAsia="Times New Roman" w:hAnsi="Times New Roman" w:cs="Times New Roman"/>
          <w:b/>
          <w:color w:val="1F4E79" w:themeColor="accent1" w:themeShade="80"/>
          <w:sz w:val="24"/>
          <w:szCs w:val="24"/>
        </w:rPr>
      </w:pPr>
      <w:r w:rsidRPr="00BD40F7">
        <w:rPr>
          <w:rFonts w:ascii="Times New Roman" w:eastAsia="Times New Roman" w:hAnsi="Times New Roman" w:cs="Times New Roman"/>
          <w:b/>
          <w:color w:val="1F4E79" w:themeColor="accent1" w:themeShade="80"/>
          <w:sz w:val="24"/>
          <w:szCs w:val="24"/>
        </w:rPr>
        <w:t xml:space="preserve">Danh sách thí nghiệm viên: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828"/>
        <w:gridCol w:w="4252"/>
        <w:gridCol w:w="992"/>
      </w:tblGrid>
      <w:tr w:rsidR="00BB166F" w:rsidRPr="002E5760" w:rsidTr="00BE3762">
        <w:trPr>
          <w:trHeight w:val="680"/>
          <w:tblHeader/>
          <w:jc w:val="center"/>
        </w:trPr>
        <w:tc>
          <w:tcPr>
            <w:tcW w:w="562" w:type="dxa"/>
            <w:shd w:val="clear" w:color="auto" w:fill="auto"/>
            <w:vAlign w:val="center"/>
          </w:tcPr>
          <w:p w:rsidR="00BB166F" w:rsidRPr="002E5760" w:rsidRDefault="00BB166F" w:rsidP="00BB166F">
            <w:pPr>
              <w:tabs>
                <w:tab w:val="left" w:pos="2327"/>
              </w:tabs>
              <w:spacing w:after="0"/>
              <w:jc w:val="center"/>
              <w:rPr>
                <w:rFonts w:ascii="Times New Roman" w:hAnsi="Times New Roman"/>
                <w:b/>
                <w:color w:val="002060"/>
                <w:sz w:val="24"/>
                <w:szCs w:val="24"/>
              </w:rPr>
            </w:pPr>
            <w:r w:rsidRPr="002E5760">
              <w:rPr>
                <w:rFonts w:ascii="Times New Roman" w:hAnsi="Times New Roman"/>
                <w:b/>
                <w:color w:val="002060"/>
                <w:sz w:val="24"/>
                <w:szCs w:val="24"/>
              </w:rPr>
              <w:t>TT</w:t>
            </w:r>
          </w:p>
        </w:tc>
        <w:tc>
          <w:tcPr>
            <w:tcW w:w="3828" w:type="dxa"/>
            <w:shd w:val="clear" w:color="auto" w:fill="auto"/>
            <w:vAlign w:val="center"/>
          </w:tcPr>
          <w:p w:rsidR="00BB166F" w:rsidRPr="002E5760" w:rsidRDefault="00BB166F" w:rsidP="00BB166F">
            <w:pPr>
              <w:tabs>
                <w:tab w:val="left" w:pos="2327"/>
              </w:tabs>
              <w:spacing w:after="0"/>
              <w:jc w:val="center"/>
              <w:rPr>
                <w:rFonts w:ascii="Times New Roman" w:hAnsi="Times New Roman"/>
                <w:b/>
                <w:color w:val="002060"/>
                <w:sz w:val="24"/>
                <w:szCs w:val="24"/>
              </w:rPr>
            </w:pPr>
            <w:r w:rsidRPr="002E5760">
              <w:rPr>
                <w:rFonts w:ascii="Times New Roman" w:hAnsi="Times New Roman"/>
                <w:b/>
                <w:color w:val="002060"/>
                <w:sz w:val="24"/>
                <w:szCs w:val="24"/>
              </w:rPr>
              <w:t>Chức danh – Họ tên</w:t>
            </w:r>
          </w:p>
        </w:tc>
        <w:tc>
          <w:tcPr>
            <w:tcW w:w="4252" w:type="dxa"/>
            <w:shd w:val="clear" w:color="auto" w:fill="auto"/>
            <w:vAlign w:val="center"/>
          </w:tcPr>
          <w:p w:rsidR="00BB166F" w:rsidRPr="002E5760" w:rsidRDefault="00BB166F" w:rsidP="00BB166F">
            <w:pPr>
              <w:tabs>
                <w:tab w:val="left" w:pos="2327"/>
              </w:tabs>
              <w:spacing w:after="0"/>
              <w:jc w:val="center"/>
              <w:rPr>
                <w:rFonts w:ascii="Times New Roman" w:hAnsi="Times New Roman"/>
                <w:b/>
                <w:color w:val="002060"/>
                <w:sz w:val="24"/>
                <w:szCs w:val="24"/>
              </w:rPr>
            </w:pPr>
            <w:r w:rsidRPr="002E5760">
              <w:rPr>
                <w:rFonts w:ascii="Times New Roman" w:hAnsi="Times New Roman"/>
                <w:b/>
                <w:color w:val="002060"/>
                <w:sz w:val="24"/>
                <w:szCs w:val="24"/>
              </w:rPr>
              <w:t>Nhiệm vụ - chức năng</w:t>
            </w:r>
          </w:p>
        </w:tc>
        <w:tc>
          <w:tcPr>
            <w:tcW w:w="992" w:type="dxa"/>
            <w:shd w:val="clear" w:color="auto" w:fill="auto"/>
            <w:vAlign w:val="center"/>
          </w:tcPr>
          <w:p w:rsidR="00BB166F" w:rsidRPr="002E5760" w:rsidRDefault="00BB166F" w:rsidP="00BB166F">
            <w:pPr>
              <w:tabs>
                <w:tab w:val="left" w:pos="2327"/>
              </w:tabs>
              <w:spacing w:after="0"/>
              <w:jc w:val="center"/>
              <w:rPr>
                <w:rFonts w:ascii="Times New Roman" w:hAnsi="Times New Roman"/>
                <w:b/>
                <w:color w:val="002060"/>
                <w:sz w:val="24"/>
                <w:szCs w:val="24"/>
              </w:rPr>
            </w:pPr>
            <w:r w:rsidRPr="002E5760">
              <w:rPr>
                <w:rFonts w:ascii="Times New Roman" w:hAnsi="Times New Roman"/>
                <w:b/>
                <w:color w:val="002060"/>
                <w:sz w:val="24"/>
                <w:szCs w:val="24"/>
              </w:rPr>
              <w:t>Ghi chú</w:t>
            </w:r>
          </w:p>
        </w:tc>
      </w:tr>
      <w:tr w:rsidR="00BB166F" w:rsidRPr="002E5760" w:rsidTr="00BE3762">
        <w:trPr>
          <w:trHeight w:val="680"/>
          <w:jc w:val="center"/>
        </w:trPr>
        <w:tc>
          <w:tcPr>
            <w:tcW w:w="562" w:type="dxa"/>
            <w:shd w:val="clear" w:color="auto" w:fill="auto"/>
            <w:vAlign w:val="center"/>
          </w:tcPr>
          <w:p w:rsidR="00BB166F" w:rsidRPr="002E5760" w:rsidRDefault="00BB166F" w:rsidP="00BB166F">
            <w:pPr>
              <w:pStyle w:val="ListParagraph"/>
              <w:widowControl w:val="0"/>
              <w:numPr>
                <w:ilvl w:val="0"/>
                <w:numId w:val="7"/>
              </w:numPr>
              <w:tabs>
                <w:tab w:val="left" w:pos="2327"/>
              </w:tabs>
              <w:spacing w:after="0" w:line="240" w:lineRule="auto"/>
              <w:ind w:left="0" w:firstLine="170"/>
              <w:jc w:val="center"/>
              <w:rPr>
                <w:rFonts w:ascii="Times New Roman" w:hAnsi="Times New Roman"/>
                <w:color w:val="002060"/>
                <w:sz w:val="24"/>
                <w:szCs w:val="24"/>
              </w:rPr>
            </w:pPr>
          </w:p>
        </w:tc>
        <w:tc>
          <w:tcPr>
            <w:tcW w:w="3828"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r w:rsidRPr="002E5760">
              <w:rPr>
                <w:rFonts w:ascii="Times New Roman" w:hAnsi="Times New Roman"/>
                <w:color w:val="002060"/>
                <w:sz w:val="24"/>
                <w:szCs w:val="24"/>
              </w:rPr>
              <w:t>Trưởng trạm – Nguyễn Văn Hinh</w:t>
            </w:r>
          </w:p>
        </w:tc>
        <w:tc>
          <w:tcPr>
            <w:tcW w:w="4252"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r w:rsidRPr="002E5760">
              <w:rPr>
                <w:rFonts w:ascii="Times New Roman" w:hAnsi="Times New Roman"/>
                <w:color w:val="002060"/>
                <w:sz w:val="24"/>
                <w:szCs w:val="24"/>
              </w:rPr>
              <w:t>Quản lý, điều hành hoạt động Trạm thí nghiệm hiện trường.</w:t>
            </w:r>
          </w:p>
        </w:tc>
        <w:tc>
          <w:tcPr>
            <w:tcW w:w="992"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p>
        </w:tc>
      </w:tr>
      <w:tr w:rsidR="00BB166F" w:rsidRPr="002E5760" w:rsidTr="00BE3762">
        <w:trPr>
          <w:trHeight w:val="680"/>
          <w:jc w:val="center"/>
        </w:trPr>
        <w:tc>
          <w:tcPr>
            <w:tcW w:w="562" w:type="dxa"/>
            <w:shd w:val="clear" w:color="auto" w:fill="auto"/>
            <w:vAlign w:val="center"/>
          </w:tcPr>
          <w:p w:rsidR="00BB166F" w:rsidRPr="002E5760" w:rsidRDefault="00BB166F" w:rsidP="00BB166F">
            <w:pPr>
              <w:pStyle w:val="ListParagraph"/>
              <w:widowControl w:val="0"/>
              <w:numPr>
                <w:ilvl w:val="0"/>
                <w:numId w:val="7"/>
              </w:numPr>
              <w:tabs>
                <w:tab w:val="left" w:pos="2327"/>
              </w:tabs>
              <w:spacing w:after="0" w:line="240" w:lineRule="auto"/>
              <w:ind w:left="0" w:firstLine="170"/>
              <w:jc w:val="center"/>
              <w:rPr>
                <w:rFonts w:ascii="Times New Roman" w:hAnsi="Times New Roman"/>
                <w:color w:val="002060"/>
                <w:sz w:val="24"/>
                <w:szCs w:val="24"/>
              </w:rPr>
            </w:pPr>
          </w:p>
        </w:tc>
        <w:tc>
          <w:tcPr>
            <w:tcW w:w="3828"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r>
              <w:rPr>
                <w:rFonts w:ascii="Times New Roman" w:hAnsi="Times New Roman"/>
                <w:color w:val="002060"/>
                <w:sz w:val="24"/>
                <w:szCs w:val="24"/>
              </w:rPr>
              <w:t>Hoàng Văn Thiện</w:t>
            </w:r>
          </w:p>
        </w:tc>
        <w:tc>
          <w:tcPr>
            <w:tcW w:w="4252"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r>
              <w:rPr>
                <w:rFonts w:ascii="Times New Roman" w:hAnsi="Times New Roman"/>
                <w:color w:val="002060"/>
                <w:sz w:val="24"/>
                <w:szCs w:val="24"/>
              </w:rPr>
              <w:t>Tổ trưởng hiện trường.</w:t>
            </w:r>
          </w:p>
        </w:tc>
        <w:tc>
          <w:tcPr>
            <w:tcW w:w="992"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p>
        </w:tc>
      </w:tr>
      <w:tr w:rsidR="00BB166F" w:rsidRPr="002E5760" w:rsidTr="00BE3762">
        <w:trPr>
          <w:trHeight w:val="680"/>
          <w:jc w:val="center"/>
        </w:trPr>
        <w:tc>
          <w:tcPr>
            <w:tcW w:w="562" w:type="dxa"/>
            <w:shd w:val="clear" w:color="auto" w:fill="auto"/>
            <w:vAlign w:val="center"/>
          </w:tcPr>
          <w:p w:rsidR="00BB166F" w:rsidRPr="002E5760" w:rsidRDefault="00BB166F" w:rsidP="00BB166F">
            <w:pPr>
              <w:pStyle w:val="ListParagraph"/>
              <w:widowControl w:val="0"/>
              <w:numPr>
                <w:ilvl w:val="0"/>
                <w:numId w:val="7"/>
              </w:numPr>
              <w:tabs>
                <w:tab w:val="left" w:pos="2327"/>
              </w:tabs>
              <w:spacing w:after="0" w:line="240" w:lineRule="auto"/>
              <w:ind w:left="0" w:firstLine="170"/>
              <w:jc w:val="center"/>
              <w:rPr>
                <w:rFonts w:ascii="Times New Roman" w:hAnsi="Times New Roman"/>
                <w:color w:val="002060"/>
                <w:sz w:val="24"/>
                <w:szCs w:val="24"/>
              </w:rPr>
            </w:pPr>
          </w:p>
        </w:tc>
        <w:tc>
          <w:tcPr>
            <w:tcW w:w="3828"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r>
              <w:rPr>
                <w:rFonts w:ascii="Times New Roman" w:hAnsi="Times New Roman"/>
                <w:color w:val="002060"/>
                <w:sz w:val="24"/>
                <w:szCs w:val="24"/>
              </w:rPr>
              <w:t>Nguyễn Thiện Quang</w:t>
            </w:r>
          </w:p>
        </w:tc>
        <w:tc>
          <w:tcPr>
            <w:tcW w:w="4252"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r w:rsidRPr="002E5760">
              <w:rPr>
                <w:rFonts w:ascii="Times New Roman" w:hAnsi="Times New Roman"/>
                <w:color w:val="002060"/>
                <w:sz w:val="24"/>
                <w:szCs w:val="24"/>
              </w:rPr>
              <w:t>Thực hiện công tác thí nghiệm</w:t>
            </w:r>
          </w:p>
        </w:tc>
        <w:tc>
          <w:tcPr>
            <w:tcW w:w="992" w:type="dxa"/>
            <w:shd w:val="clear" w:color="auto" w:fill="auto"/>
            <w:vAlign w:val="center"/>
          </w:tcPr>
          <w:p w:rsidR="00BB166F" w:rsidRPr="002E5760" w:rsidRDefault="00BB166F" w:rsidP="00BB166F">
            <w:pPr>
              <w:tabs>
                <w:tab w:val="left" w:pos="2327"/>
              </w:tabs>
              <w:spacing w:after="0"/>
              <w:rPr>
                <w:rFonts w:ascii="Times New Roman" w:hAnsi="Times New Roman"/>
                <w:color w:val="002060"/>
                <w:sz w:val="24"/>
                <w:szCs w:val="24"/>
              </w:rPr>
            </w:pPr>
          </w:p>
        </w:tc>
      </w:tr>
    </w:tbl>
    <w:p w:rsidR="00FE5689" w:rsidRPr="00D00381" w:rsidRDefault="00FE5689" w:rsidP="00D00381">
      <w:pPr>
        <w:rPr>
          <w:rFonts w:ascii="Times New Roman" w:eastAsia="Times New Roman" w:hAnsi="Times New Roman" w:cs="Times New Roman"/>
          <w:b/>
          <w:bCs/>
          <w:color w:val="1F4E79" w:themeColor="accent1" w:themeShade="80"/>
          <w:sz w:val="24"/>
          <w:szCs w:val="24"/>
        </w:rPr>
      </w:pPr>
      <w:bookmarkStart w:id="0" w:name="_GoBack"/>
      <w:bookmarkEnd w:id="0"/>
    </w:p>
    <w:sectPr w:rsidR="00FE5689" w:rsidRPr="00D00381" w:rsidSect="004178C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F5446"/>
    <w:multiLevelType w:val="hybridMultilevel"/>
    <w:tmpl w:val="FBD6E864"/>
    <w:lvl w:ilvl="0" w:tplc="1D28FC42">
      <w:start w:val="1"/>
      <w:numFmt w:val="decimal"/>
      <w:lvlText w:val="%1"/>
      <w:lvlJc w:val="center"/>
      <w:pPr>
        <w:ind w:left="928"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4707B"/>
    <w:multiLevelType w:val="multilevel"/>
    <w:tmpl w:val="AC5CE2FC"/>
    <w:lvl w:ilvl="0">
      <w:start w:val="1"/>
      <w:numFmt w:val="upperRoman"/>
      <w:lvlText w:val="%1. "/>
      <w:lvlJc w:val="left"/>
      <w:pPr>
        <w:ind w:left="360" w:hanging="360"/>
      </w:pPr>
      <w:rPr>
        <w:rFonts w:ascii="Times New Roman" w:hAnsi="Times New Roman" w:hint="default"/>
        <w:b w:val="0"/>
        <w:i w:val="0"/>
        <w:sz w:val="26"/>
      </w:rPr>
    </w:lvl>
    <w:lvl w:ilvl="1">
      <w:start w:val="1"/>
      <w:numFmt w:val="decimal"/>
      <w:lvlText w:val="%1.%2."/>
      <w:lvlJc w:val="left"/>
      <w:pPr>
        <w:ind w:left="357" w:hanging="357"/>
      </w:pPr>
      <w:rPr>
        <w:rFonts w:ascii="Times New Roman" w:hAnsi="Times New Roman" w:hint="default"/>
        <w:b w:val="0"/>
        <w:i w:val="0"/>
        <w:color w:val="002060"/>
        <w:sz w:val="26"/>
      </w:rPr>
    </w:lvl>
    <w:lvl w:ilvl="2">
      <w:start w:val="1"/>
      <w:numFmt w:val="decimal"/>
      <w:pStyle w:val="Heading3"/>
      <w:lvlText w:val="%1.%2.%3."/>
      <w:lvlJc w:val="left"/>
      <w:pPr>
        <w:ind w:left="0" w:firstLine="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674502F"/>
    <w:multiLevelType w:val="multilevel"/>
    <w:tmpl w:val="3E98A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252AA0"/>
    <w:multiLevelType w:val="hybridMultilevel"/>
    <w:tmpl w:val="FEA801A6"/>
    <w:lvl w:ilvl="0" w:tplc="2BCEF5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64865"/>
    <w:multiLevelType w:val="hybridMultilevel"/>
    <w:tmpl w:val="283CEE00"/>
    <w:lvl w:ilvl="0" w:tplc="0708FDDA">
      <w:start w:val="1"/>
      <w:numFmt w:val="decimal"/>
      <w:lvlText w:val="%1"/>
      <w:lvlJc w:val="center"/>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1F"/>
    <w:rsid w:val="00055D6A"/>
    <w:rsid w:val="000B70A1"/>
    <w:rsid w:val="000C070A"/>
    <w:rsid w:val="000C58DD"/>
    <w:rsid w:val="000C797C"/>
    <w:rsid w:val="000E1BE1"/>
    <w:rsid w:val="00181737"/>
    <w:rsid w:val="001C1732"/>
    <w:rsid w:val="001C33CD"/>
    <w:rsid w:val="002107B6"/>
    <w:rsid w:val="0022056D"/>
    <w:rsid w:val="00255CD7"/>
    <w:rsid w:val="002C4596"/>
    <w:rsid w:val="003544B1"/>
    <w:rsid w:val="003818D0"/>
    <w:rsid w:val="003833CD"/>
    <w:rsid w:val="003953C5"/>
    <w:rsid w:val="004178CA"/>
    <w:rsid w:val="00421F5F"/>
    <w:rsid w:val="004236AC"/>
    <w:rsid w:val="00472334"/>
    <w:rsid w:val="004A58FF"/>
    <w:rsid w:val="004C7F65"/>
    <w:rsid w:val="004F7B87"/>
    <w:rsid w:val="00513EAF"/>
    <w:rsid w:val="00522BE3"/>
    <w:rsid w:val="00545F05"/>
    <w:rsid w:val="00587B4A"/>
    <w:rsid w:val="005D6C01"/>
    <w:rsid w:val="00675939"/>
    <w:rsid w:val="006B6792"/>
    <w:rsid w:val="006D1DEB"/>
    <w:rsid w:val="006E4FEB"/>
    <w:rsid w:val="00702FC1"/>
    <w:rsid w:val="007362D4"/>
    <w:rsid w:val="007765B7"/>
    <w:rsid w:val="00793D01"/>
    <w:rsid w:val="007D2B99"/>
    <w:rsid w:val="00800368"/>
    <w:rsid w:val="00807299"/>
    <w:rsid w:val="008155DA"/>
    <w:rsid w:val="0082484E"/>
    <w:rsid w:val="00834B8F"/>
    <w:rsid w:val="00836C29"/>
    <w:rsid w:val="0084145D"/>
    <w:rsid w:val="00865CFB"/>
    <w:rsid w:val="00887DF9"/>
    <w:rsid w:val="008A501A"/>
    <w:rsid w:val="008B1C17"/>
    <w:rsid w:val="008C3353"/>
    <w:rsid w:val="008F6131"/>
    <w:rsid w:val="0090401D"/>
    <w:rsid w:val="0090633F"/>
    <w:rsid w:val="00921F1F"/>
    <w:rsid w:val="009422CA"/>
    <w:rsid w:val="00947E5C"/>
    <w:rsid w:val="00970F8F"/>
    <w:rsid w:val="00983134"/>
    <w:rsid w:val="009C3CC1"/>
    <w:rsid w:val="00A04FB8"/>
    <w:rsid w:val="00A75837"/>
    <w:rsid w:val="00B011D1"/>
    <w:rsid w:val="00B237E4"/>
    <w:rsid w:val="00B44A6B"/>
    <w:rsid w:val="00B451CE"/>
    <w:rsid w:val="00B51BC3"/>
    <w:rsid w:val="00B85BAD"/>
    <w:rsid w:val="00B86AFD"/>
    <w:rsid w:val="00B87DBD"/>
    <w:rsid w:val="00BB166F"/>
    <w:rsid w:val="00BD40F7"/>
    <w:rsid w:val="00BD6A00"/>
    <w:rsid w:val="00C532E9"/>
    <w:rsid w:val="00C749CF"/>
    <w:rsid w:val="00C77C92"/>
    <w:rsid w:val="00C9688D"/>
    <w:rsid w:val="00CB3C2F"/>
    <w:rsid w:val="00CC2D7E"/>
    <w:rsid w:val="00CD5D6C"/>
    <w:rsid w:val="00CF4BAC"/>
    <w:rsid w:val="00D00381"/>
    <w:rsid w:val="00D1182D"/>
    <w:rsid w:val="00D12AF1"/>
    <w:rsid w:val="00D3143F"/>
    <w:rsid w:val="00DD0224"/>
    <w:rsid w:val="00DE4604"/>
    <w:rsid w:val="00DE7C1C"/>
    <w:rsid w:val="00E04A12"/>
    <w:rsid w:val="00E06E6D"/>
    <w:rsid w:val="00E42DC1"/>
    <w:rsid w:val="00E464FF"/>
    <w:rsid w:val="00EB0A7A"/>
    <w:rsid w:val="00EB1710"/>
    <w:rsid w:val="00ED013C"/>
    <w:rsid w:val="00EF5093"/>
    <w:rsid w:val="00EF5815"/>
    <w:rsid w:val="00EF5DF4"/>
    <w:rsid w:val="00F7631A"/>
    <w:rsid w:val="00F92965"/>
    <w:rsid w:val="00FB52C2"/>
    <w:rsid w:val="00FB7427"/>
    <w:rsid w:val="00FD33AE"/>
    <w:rsid w:val="00FE5689"/>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F782"/>
  <w15:chartTrackingRefBased/>
  <w15:docId w15:val="{1B4EDD78-2645-498F-93D3-9AEFBD22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qFormat/>
    <w:rsid w:val="00DD0224"/>
    <w:pPr>
      <w:keepNext/>
      <w:numPr>
        <w:ilvl w:val="2"/>
        <w:numId w:val="1"/>
      </w:numPr>
      <w:tabs>
        <w:tab w:val="left" w:pos="1134"/>
      </w:tabs>
      <w:spacing w:before="120" w:after="120" w:line="240" w:lineRule="auto"/>
      <w:jc w:val="both"/>
      <w:outlineLvl w:val="2"/>
    </w:pPr>
    <w:rPr>
      <w:rFonts w:ascii="Times New Roman" w:eastAsia="Times New Roman" w:hAnsi="Times New Roman" w:cs="Times New Roman"/>
      <w:b/>
      <w:bCs/>
      <w:i/>
      <w:iCs/>
      <w:color w:val="1F4E79" w:themeColor="accent1" w:themeShade="8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0224"/>
    <w:rPr>
      <w:rFonts w:ascii="Times New Roman" w:eastAsia="Times New Roman" w:hAnsi="Times New Roman" w:cs="Times New Roman"/>
      <w:b/>
      <w:bCs/>
      <w:i/>
      <w:iCs/>
      <w:color w:val="1F4E79" w:themeColor="accent1" w:themeShade="80"/>
      <w:sz w:val="26"/>
      <w:szCs w:val="24"/>
    </w:rPr>
  </w:style>
  <w:style w:type="character" w:styleId="Strong">
    <w:name w:val="Strong"/>
    <w:basedOn w:val="DefaultParagraphFont"/>
    <w:uiPriority w:val="22"/>
    <w:qFormat/>
    <w:rsid w:val="00921F1F"/>
    <w:rPr>
      <w:b/>
      <w:bCs/>
    </w:rPr>
  </w:style>
  <w:style w:type="character" w:customStyle="1" w:styleId="t286pc">
    <w:name w:val="t286pc"/>
    <w:basedOn w:val="DefaultParagraphFont"/>
    <w:rsid w:val="00921F1F"/>
  </w:style>
  <w:style w:type="character" w:styleId="Hyperlink">
    <w:name w:val="Hyperlink"/>
    <w:basedOn w:val="DefaultParagraphFont"/>
    <w:uiPriority w:val="99"/>
    <w:unhideWhenUsed/>
    <w:rsid w:val="00921F1F"/>
    <w:rPr>
      <w:color w:val="0000FF"/>
      <w:u w:val="single"/>
    </w:rPr>
  </w:style>
  <w:style w:type="paragraph" w:styleId="BalloonText">
    <w:name w:val="Balloon Text"/>
    <w:basedOn w:val="Normal"/>
    <w:link w:val="BalloonTextChar"/>
    <w:uiPriority w:val="99"/>
    <w:semiHidden/>
    <w:unhideWhenUsed/>
    <w:rsid w:val="00906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33F"/>
    <w:rPr>
      <w:rFonts w:ascii="Segoe UI" w:hAnsi="Segoe UI" w:cs="Segoe UI"/>
      <w:sz w:val="18"/>
      <w:szCs w:val="18"/>
    </w:rPr>
  </w:style>
  <w:style w:type="paragraph" w:styleId="ListParagraph">
    <w:name w:val="List Paragraph"/>
    <w:basedOn w:val="Normal"/>
    <w:uiPriority w:val="34"/>
    <w:qFormat/>
    <w:rsid w:val="00EF5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290">
      <w:bodyDiv w:val="1"/>
      <w:marLeft w:val="0"/>
      <w:marRight w:val="0"/>
      <w:marTop w:val="0"/>
      <w:marBottom w:val="0"/>
      <w:divBdr>
        <w:top w:val="none" w:sz="0" w:space="0" w:color="auto"/>
        <w:left w:val="none" w:sz="0" w:space="0" w:color="auto"/>
        <w:bottom w:val="none" w:sz="0" w:space="0" w:color="auto"/>
        <w:right w:val="none" w:sz="0" w:space="0" w:color="auto"/>
      </w:divBdr>
    </w:div>
    <w:div w:id="369184787">
      <w:bodyDiv w:val="1"/>
      <w:marLeft w:val="0"/>
      <w:marRight w:val="0"/>
      <w:marTop w:val="0"/>
      <w:marBottom w:val="0"/>
      <w:divBdr>
        <w:top w:val="none" w:sz="0" w:space="0" w:color="auto"/>
        <w:left w:val="none" w:sz="0" w:space="0" w:color="auto"/>
        <w:bottom w:val="none" w:sz="0" w:space="0" w:color="auto"/>
        <w:right w:val="none" w:sz="0" w:space="0" w:color="auto"/>
      </w:divBdr>
    </w:div>
    <w:div w:id="1351103901">
      <w:bodyDiv w:val="1"/>
      <w:marLeft w:val="0"/>
      <w:marRight w:val="0"/>
      <w:marTop w:val="0"/>
      <w:marBottom w:val="0"/>
      <w:divBdr>
        <w:top w:val="none" w:sz="0" w:space="0" w:color="auto"/>
        <w:left w:val="none" w:sz="0" w:space="0" w:color="auto"/>
        <w:bottom w:val="none" w:sz="0" w:space="0" w:color="auto"/>
        <w:right w:val="none" w:sz="0" w:space="0" w:color="auto"/>
      </w:divBdr>
      <w:divsChild>
        <w:div w:id="1364667943">
          <w:marLeft w:val="0"/>
          <w:marRight w:val="0"/>
          <w:marTop w:val="0"/>
          <w:marBottom w:val="0"/>
          <w:divBdr>
            <w:top w:val="none" w:sz="0" w:space="0" w:color="auto"/>
            <w:left w:val="none" w:sz="0" w:space="0" w:color="auto"/>
            <w:bottom w:val="none" w:sz="0" w:space="0" w:color="auto"/>
            <w:right w:val="none" w:sz="0" w:space="0" w:color="auto"/>
          </w:divBdr>
        </w:div>
      </w:divsChild>
    </w:div>
    <w:div w:id="1517424079">
      <w:bodyDiv w:val="1"/>
      <w:marLeft w:val="0"/>
      <w:marRight w:val="0"/>
      <w:marTop w:val="0"/>
      <w:marBottom w:val="0"/>
      <w:divBdr>
        <w:top w:val="none" w:sz="0" w:space="0" w:color="auto"/>
        <w:left w:val="none" w:sz="0" w:space="0" w:color="auto"/>
        <w:bottom w:val="none" w:sz="0" w:space="0" w:color="auto"/>
        <w:right w:val="none" w:sz="0" w:space="0" w:color="auto"/>
      </w:divBdr>
    </w:div>
    <w:div w:id="16112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kt.hoppha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1420</TotalTime>
  <Pages>9</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cp:lastPrinted>2026-03-24T03:42:00Z</cp:lastPrinted>
  <dcterms:created xsi:type="dcterms:W3CDTF">2026-02-25T07:39:00Z</dcterms:created>
  <dcterms:modified xsi:type="dcterms:W3CDTF">2026-04-06T07:41:00Z</dcterms:modified>
</cp:coreProperties>
</file>